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BB" w:rsidRPr="007C48BB" w:rsidRDefault="00B15842" w:rsidP="007C48BB">
      <w:pPr>
        <w:pStyle w:val="a3"/>
        <w:shd w:val="clear" w:color="auto" w:fill="FFFFFF"/>
        <w:spacing w:before="28" w:beforeAutospacing="0" w:after="28" w:afterAutospacing="0" w:line="601" w:lineRule="atLeast"/>
        <w:jc w:val="center"/>
        <w:rPr>
          <w:rFonts w:ascii="Arial" w:hAnsi="Arial" w:cs="Arial"/>
          <w:b/>
          <w:bCs/>
          <w:color w:val="000000"/>
          <w:sz w:val="36"/>
          <w:szCs w:val="36"/>
        </w:rPr>
      </w:pPr>
      <w:r w:rsidRPr="00B15842">
        <w:rPr>
          <w:rFonts w:ascii="Arial" w:hAnsi="Arial" w:cs="Arial" w:hint="eastAsia"/>
          <w:b/>
          <w:bCs/>
          <w:color w:val="000000"/>
          <w:sz w:val="36"/>
          <w:szCs w:val="36"/>
        </w:rPr>
        <w:t>新密市牛店镇乡道</w:t>
      </w:r>
      <w:r w:rsidRPr="00B15842">
        <w:rPr>
          <w:rFonts w:ascii="Arial" w:hAnsi="Arial" w:cs="Arial" w:hint="eastAsia"/>
          <w:b/>
          <w:bCs/>
          <w:color w:val="000000"/>
          <w:sz w:val="36"/>
          <w:szCs w:val="36"/>
        </w:rPr>
        <w:t>Y057</w:t>
      </w:r>
      <w:r w:rsidRPr="00B15842">
        <w:rPr>
          <w:rFonts w:ascii="Arial" w:hAnsi="Arial" w:cs="Arial" w:hint="eastAsia"/>
          <w:b/>
          <w:bCs/>
          <w:color w:val="000000"/>
          <w:sz w:val="36"/>
          <w:szCs w:val="36"/>
        </w:rPr>
        <w:t>、</w:t>
      </w:r>
      <w:r w:rsidRPr="00B15842">
        <w:rPr>
          <w:rFonts w:ascii="Arial" w:hAnsi="Arial" w:cs="Arial" w:hint="eastAsia"/>
          <w:b/>
          <w:bCs/>
          <w:color w:val="000000"/>
          <w:sz w:val="36"/>
          <w:szCs w:val="36"/>
        </w:rPr>
        <w:t>Y055</w:t>
      </w:r>
      <w:r w:rsidRPr="00B15842">
        <w:rPr>
          <w:rFonts w:ascii="Arial" w:hAnsi="Arial" w:cs="Arial" w:hint="eastAsia"/>
          <w:b/>
          <w:bCs/>
          <w:color w:val="000000"/>
          <w:sz w:val="36"/>
          <w:szCs w:val="36"/>
        </w:rPr>
        <w:t>、村道</w:t>
      </w:r>
      <w:r w:rsidRPr="00B15842">
        <w:rPr>
          <w:rFonts w:ascii="Arial" w:hAnsi="Arial" w:cs="Arial" w:hint="eastAsia"/>
          <w:b/>
          <w:bCs/>
          <w:color w:val="000000"/>
          <w:sz w:val="36"/>
          <w:szCs w:val="36"/>
        </w:rPr>
        <w:t>C222</w:t>
      </w:r>
      <w:r w:rsidRPr="00B15842">
        <w:rPr>
          <w:rFonts w:ascii="Arial" w:hAnsi="Arial" w:cs="Arial" w:hint="eastAsia"/>
          <w:b/>
          <w:bCs/>
          <w:color w:val="000000"/>
          <w:sz w:val="36"/>
          <w:szCs w:val="36"/>
        </w:rPr>
        <w:t>道路安防工程项目</w:t>
      </w:r>
      <w:r>
        <w:rPr>
          <w:rFonts w:ascii="Arial" w:hAnsi="Arial" w:cs="Arial" w:hint="eastAsia"/>
          <w:b/>
          <w:bCs/>
          <w:color w:val="000000"/>
          <w:sz w:val="36"/>
          <w:szCs w:val="36"/>
        </w:rPr>
        <w:t>监理</w:t>
      </w:r>
      <w:r w:rsidR="007C48BB">
        <w:rPr>
          <w:rFonts w:ascii="Arial" w:hAnsi="Arial" w:cs="Arial" w:hint="eastAsia"/>
          <w:b/>
          <w:bCs/>
          <w:color w:val="000000"/>
          <w:sz w:val="36"/>
          <w:szCs w:val="36"/>
        </w:rPr>
        <w:t>标段（二次）</w:t>
      </w:r>
      <w:r w:rsidR="007C48BB">
        <w:rPr>
          <w:rFonts w:ascii="Arial" w:hAnsi="Arial" w:cs="Arial"/>
          <w:b/>
          <w:bCs/>
          <w:color w:val="000000"/>
          <w:sz w:val="36"/>
          <w:szCs w:val="36"/>
        </w:rPr>
        <w:t>招标公告</w:t>
      </w:r>
    </w:p>
    <w:p w:rsidR="007C48BB" w:rsidRDefault="007C48BB" w:rsidP="007C48BB">
      <w:pPr>
        <w:pStyle w:val="a3"/>
        <w:shd w:val="clear" w:color="auto" w:fill="FFFFFF"/>
        <w:spacing w:before="28" w:beforeAutospacing="0" w:after="28" w:afterAutospacing="0" w:line="601" w:lineRule="atLeast"/>
        <w:rPr>
          <w:rFonts w:ascii="Arial" w:hAnsi="Arial" w:cs="Arial"/>
          <w:color w:val="333333"/>
          <w:sz w:val="20"/>
          <w:szCs w:val="20"/>
        </w:rPr>
      </w:pPr>
      <w:r>
        <w:rPr>
          <w:rFonts w:ascii="仿宋" w:eastAsia="仿宋" w:hAnsi="仿宋" w:cs="Arial"/>
          <w:color w:val="000000"/>
          <w:sz w:val="32"/>
          <w:szCs w:val="32"/>
        </w:rPr>
        <w:t>一、招标条件</w:t>
      </w:r>
    </w:p>
    <w:p w:rsidR="007C48BB" w:rsidRDefault="007C48BB" w:rsidP="007C48BB">
      <w:pPr>
        <w:pStyle w:val="a3"/>
        <w:shd w:val="clear" w:color="auto" w:fill="FFFFFF"/>
        <w:spacing w:before="28" w:beforeAutospacing="0" w:after="28" w:afterAutospacing="0" w:line="601" w:lineRule="atLeast"/>
        <w:ind w:firstLine="420"/>
        <w:rPr>
          <w:rFonts w:ascii="Arial" w:hAnsi="Arial" w:cs="Arial"/>
          <w:color w:val="333333"/>
          <w:sz w:val="20"/>
          <w:szCs w:val="20"/>
        </w:rPr>
      </w:pPr>
      <w:r>
        <w:rPr>
          <w:rFonts w:ascii="仿宋" w:eastAsia="仿宋" w:hAnsi="仿宋" w:cs="Arial"/>
          <w:color w:val="000000"/>
          <w:sz w:val="32"/>
          <w:szCs w:val="32"/>
        </w:rPr>
        <w:t>本招标项目</w:t>
      </w:r>
      <w:r w:rsidR="00B15842" w:rsidRPr="00B15842">
        <w:rPr>
          <w:rFonts w:ascii="仿宋" w:eastAsia="仿宋" w:hAnsi="仿宋" w:cs="Arial" w:hint="eastAsia"/>
          <w:color w:val="000000"/>
          <w:sz w:val="32"/>
          <w:szCs w:val="32"/>
          <w:u w:val="single"/>
        </w:rPr>
        <w:t>新密市牛店镇乡道Y057、Y055、村道C222道路安防工程项目</w:t>
      </w:r>
      <w:r>
        <w:rPr>
          <w:rFonts w:ascii="仿宋" w:eastAsia="仿宋" w:hAnsi="仿宋" w:cs="Arial"/>
          <w:color w:val="000000"/>
          <w:sz w:val="32"/>
          <w:szCs w:val="32"/>
        </w:rPr>
        <w:t>，已由有关政府部门批准，招标人为</w:t>
      </w:r>
      <w:r>
        <w:rPr>
          <w:rFonts w:ascii="仿宋" w:eastAsia="仿宋" w:hAnsi="仿宋" w:cs="Arial"/>
          <w:color w:val="000000"/>
          <w:sz w:val="32"/>
          <w:szCs w:val="32"/>
          <w:u w:val="single"/>
        </w:rPr>
        <w:t>新密市</w:t>
      </w:r>
      <w:r w:rsidR="00B15842">
        <w:rPr>
          <w:rFonts w:ascii="仿宋" w:eastAsia="仿宋" w:hAnsi="仿宋" w:cs="Arial" w:hint="eastAsia"/>
          <w:color w:val="000000"/>
          <w:sz w:val="32"/>
          <w:szCs w:val="32"/>
          <w:u w:val="single"/>
        </w:rPr>
        <w:t>牛店镇人民政府</w:t>
      </w:r>
      <w:r>
        <w:rPr>
          <w:rFonts w:ascii="仿宋" w:eastAsia="仿宋" w:hAnsi="仿宋" w:cs="Arial"/>
          <w:color w:val="000000"/>
          <w:sz w:val="32"/>
          <w:szCs w:val="32"/>
        </w:rPr>
        <w:t>，建设资金来自财政资金，项目出资比例为全资。项目已具备招标条件，</w:t>
      </w:r>
      <w:r>
        <w:rPr>
          <w:rFonts w:ascii="仿宋" w:eastAsia="仿宋" w:hAnsi="仿宋" w:cs="Arial" w:hint="eastAsia"/>
          <w:color w:val="000000"/>
          <w:sz w:val="32"/>
          <w:szCs w:val="32"/>
        </w:rPr>
        <w:t>因</w:t>
      </w:r>
      <w:r w:rsidR="00B15842">
        <w:rPr>
          <w:rFonts w:ascii="仿宋" w:eastAsia="仿宋" w:hAnsi="仿宋" w:cs="Arial" w:hint="eastAsia"/>
          <w:color w:val="000000"/>
          <w:sz w:val="32"/>
          <w:szCs w:val="32"/>
        </w:rPr>
        <w:t>监理</w:t>
      </w:r>
      <w:r>
        <w:rPr>
          <w:rFonts w:ascii="仿宋" w:eastAsia="仿宋" w:hAnsi="仿宋" w:cs="Arial" w:hint="eastAsia"/>
          <w:color w:val="000000"/>
          <w:sz w:val="32"/>
          <w:szCs w:val="32"/>
        </w:rPr>
        <w:t>标段第一次报名期间有效投标人不足三家，</w:t>
      </w:r>
      <w:r>
        <w:rPr>
          <w:rFonts w:ascii="仿宋" w:eastAsia="仿宋" w:hAnsi="仿宋" w:cs="Arial"/>
          <w:color w:val="000000"/>
          <w:sz w:val="32"/>
          <w:szCs w:val="32"/>
        </w:rPr>
        <w:t>现委托</w:t>
      </w:r>
      <w:r>
        <w:rPr>
          <w:rFonts w:ascii="仿宋" w:eastAsia="仿宋" w:hAnsi="仿宋" w:cs="Arial"/>
          <w:color w:val="000000"/>
          <w:sz w:val="32"/>
          <w:szCs w:val="32"/>
          <w:u w:val="single"/>
        </w:rPr>
        <w:t>河南正信工程咨询有限公司</w:t>
      </w:r>
      <w:r>
        <w:rPr>
          <w:rFonts w:ascii="仿宋" w:eastAsia="仿宋" w:hAnsi="仿宋" w:cs="Arial"/>
          <w:color w:val="000000"/>
          <w:sz w:val="32"/>
          <w:szCs w:val="32"/>
        </w:rPr>
        <w:t>对该项目</w:t>
      </w:r>
      <w:r w:rsidR="00B15842">
        <w:rPr>
          <w:rFonts w:ascii="仿宋" w:eastAsia="仿宋" w:hAnsi="仿宋" w:cs="Arial" w:hint="eastAsia"/>
          <w:color w:val="000000"/>
          <w:sz w:val="32"/>
          <w:szCs w:val="32"/>
        </w:rPr>
        <w:t>监理标段</w:t>
      </w:r>
      <w:r>
        <w:rPr>
          <w:rFonts w:ascii="仿宋" w:eastAsia="仿宋" w:hAnsi="仿宋" w:cs="Arial"/>
          <w:color w:val="000000"/>
          <w:sz w:val="32"/>
          <w:szCs w:val="32"/>
        </w:rPr>
        <w:t>进行国内</w:t>
      </w:r>
      <w:r>
        <w:rPr>
          <w:rFonts w:ascii="仿宋" w:eastAsia="仿宋" w:hAnsi="仿宋" w:cs="Arial" w:hint="eastAsia"/>
          <w:color w:val="000000"/>
          <w:sz w:val="32"/>
          <w:szCs w:val="32"/>
        </w:rPr>
        <w:t>二次</w:t>
      </w:r>
      <w:r>
        <w:rPr>
          <w:rFonts w:ascii="仿宋" w:eastAsia="仿宋" w:hAnsi="仿宋" w:cs="Arial"/>
          <w:color w:val="000000"/>
          <w:sz w:val="32"/>
          <w:szCs w:val="32"/>
        </w:rPr>
        <w:t>公开招标，欢迎符合条件的投标人前来报名。</w:t>
      </w:r>
    </w:p>
    <w:p w:rsidR="00B15842" w:rsidRPr="00B15842" w:rsidRDefault="00B15842" w:rsidP="00B15842">
      <w:pPr>
        <w:spacing w:line="432" w:lineRule="auto"/>
        <w:ind w:firstLineChars="98" w:firstLine="315"/>
        <w:outlineLvl w:val="2"/>
        <w:rPr>
          <w:rFonts w:ascii="仿宋" w:eastAsia="仿宋" w:hAnsi="仿宋"/>
          <w:color w:val="444444"/>
          <w:sz w:val="32"/>
          <w:szCs w:val="32"/>
        </w:rPr>
      </w:pPr>
      <w:bookmarkStart w:id="0" w:name="_Toc17537"/>
      <w:bookmarkStart w:id="1" w:name="_Toc26370"/>
      <w:bookmarkStart w:id="2" w:name="_Toc487362171"/>
      <w:bookmarkEnd w:id="0"/>
      <w:bookmarkEnd w:id="1"/>
      <w:r w:rsidRPr="00B15842">
        <w:rPr>
          <w:rFonts w:ascii="仿宋" w:eastAsia="仿宋" w:hAnsi="仿宋" w:hint="eastAsia"/>
          <w:b/>
          <w:bCs/>
          <w:color w:val="333333"/>
          <w:sz w:val="32"/>
          <w:szCs w:val="32"/>
          <w:bdr w:val="none" w:sz="0" w:space="0" w:color="auto" w:frame="1"/>
        </w:rPr>
        <w:t>二、项目概况与招标范围</w:t>
      </w:r>
      <w:bookmarkEnd w:id="2"/>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2.1 项目名称：新密市牛店镇乡道Y057、Y055、村道C222道路安防工程项目；</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cs="Times New Roman" w:hint="eastAsia"/>
          <w:color w:val="444444"/>
          <w:sz w:val="32"/>
          <w:szCs w:val="32"/>
          <w:bdr w:val="none" w:sz="0" w:space="0" w:color="auto" w:frame="1"/>
        </w:rPr>
        <w:t>2.2 招标编号：新密市公开招标【2017】152号</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cs="Times New Roman" w:hint="eastAsia"/>
          <w:color w:val="444444"/>
          <w:sz w:val="32"/>
          <w:szCs w:val="32"/>
          <w:bdr w:val="none" w:sz="0" w:space="0" w:color="auto" w:frame="1"/>
        </w:rPr>
        <w:t>2.3 项目概况：本项目隐患路段主要设置，波形梁护栏897米、示警墩182个、指路标识牌1块、禁令标识牌7块、警告标识牌21块、热容反光标线685.76平方、热熔凸起标线420.22平方等。</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2.4 资金来源：财政资金；</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2.5 招标控制价：监理标段：4100元</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2.6 标段划分及招标范围：</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监理标段：本项目施工及缺陷责任期阶段全过程监理服务；</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2.7 工期：20日历天</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2.8 工程质量要求：合格</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2.9 缺陷责任期：24个月</w:t>
      </w:r>
    </w:p>
    <w:p w:rsidR="00B15842" w:rsidRPr="00B15842" w:rsidRDefault="00B15842" w:rsidP="00B15842">
      <w:pPr>
        <w:spacing w:line="432" w:lineRule="auto"/>
        <w:ind w:firstLineChars="98" w:firstLine="315"/>
        <w:outlineLvl w:val="2"/>
        <w:rPr>
          <w:rFonts w:ascii="仿宋" w:eastAsia="仿宋" w:hAnsi="仿宋"/>
          <w:color w:val="444444"/>
          <w:sz w:val="32"/>
          <w:szCs w:val="32"/>
        </w:rPr>
      </w:pPr>
      <w:bookmarkStart w:id="3" w:name="_Toc487362172"/>
      <w:bookmarkStart w:id="4" w:name="_Toc31498"/>
      <w:bookmarkStart w:id="5" w:name="_Toc2449"/>
      <w:bookmarkEnd w:id="3"/>
      <w:bookmarkEnd w:id="4"/>
      <w:r w:rsidRPr="00B15842">
        <w:rPr>
          <w:rFonts w:ascii="仿宋" w:eastAsia="仿宋" w:hAnsi="仿宋" w:hint="eastAsia"/>
          <w:b/>
          <w:bCs/>
          <w:color w:val="333333"/>
          <w:sz w:val="32"/>
          <w:szCs w:val="32"/>
          <w:bdr w:val="none" w:sz="0" w:space="0" w:color="auto" w:frame="1"/>
        </w:rPr>
        <w:t>三、投标人资格要求</w:t>
      </w:r>
      <w:bookmarkEnd w:id="5"/>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3.1 投标人均需符合《中华人民共和国政府采购法》第二十二条规定。</w:t>
      </w:r>
    </w:p>
    <w:p w:rsidR="00B15842" w:rsidRPr="00B15842" w:rsidRDefault="00B15842" w:rsidP="00B15842">
      <w:pPr>
        <w:pStyle w:val="p"/>
        <w:shd w:val="clear" w:color="auto" w:fill="FFFFFF"/>
        <w:ind w:firstLineChars="200" w:firstLine="640"/>
        <w:rPr>
          <w:rFonts w:ascii="仿宋" w:eastAsia="仿宋" w:hAnsi="仿宋"/>
          <w:color w:val="444444"/>
          <w:sz w:val="32"/>
          <w:szCs w:val="32"/>
          <w:bdr w:val="none" w:sz="0" w:space="0" w:color="auto" w:frame="1"/>
        </w:rPr>
      </w:pPr>
      <w:r w:rsidRPr="00B15842">
        <w:rPr>
          <w:rFonts w:ascii="仿宋" w:eastAsia="仿宋" w:hAnsi="仿宋" w:hint="eastAsia"/>
          <w:color w:val="444444"/>
          <w:sz w:val="32"/>
          <w:szCs w:val="32"/>
          <w:bdr w:val="none" w:sz="0" w:space="0" w:color="auto" w:frame="1"/>
        </w:rPr>
        <w:t>3.2 监理标段投标人资格要求：</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3.</w:t>
      </w:r>
      <w:r>
        <w:rPr>
          <w:rFonts w:ascii="仿宋" w:eastAsia="仿宋" w:hAnsi="仿宋" w:hint="eastAsia"/>
          <w:color w:val="444444"/>
          <w:sz w:val="32"/>
          <w:szCs w:val="32"/>
          <w:bdr w:val="none" w:sz="0" w:space="0" w:color="auto" w:frame="1"/>
        </w:rPr>
        <w:t>2</w:t>
      </w:r>
      <w:r w:rsidRPr="00B15842">
        <w:rPr>
          <w:rFonts w:ascii="仿宋" w:eastAsia="仿宋" w:hAnsi="仿宋" w:hint="eastAsia"/>
          <w:color w:val="444444"/>
          <w:sz w:val="32"/>
          <w:szCs w:val="32"/>
          <w:bdr w:val="none" w:sz="0" w:space="0" w:color="auto" w:frame="1"/>
        </w:rPr>
        <w:t>.1 投标人须具备建设行政主管部门颁发的市政公用工程监理乙级及以上资质或公路工程专业监理乙级及以上资质或工程监理综合资质，具有独立的法人资格并持有有效的营业执照；</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3.</w:t>
      </w:r>
      <w:r>
        <w:rPr>
          <w:rFonts w:ascii="仿宋" w:eastAsia="仿宋" w:hAnsi="仿宋" w:hint="eastAsia"/>
          <w:color w:val="444444"/>
          <w:sz w:val="32"/>
          <w:szCs w:val="32"/>
          <w:bdr w:val="none" w:sz="0" w:space="0" w:color="auto" w:frame="1"/>
        </w:rPr>
        <w:t>2</w:t>
      </w:r>
      <w:r w:rsidRPr="00B15842">
        <w:rPr>
          <w:rFonts w:ascii="仿宋" w:eastAsia="仿宋" w:hAnsi="仿宋" w:hint="eastAsia"/>
          <w:color w:val="444444"/>
          <w:sz w:val="32"/>
          <w:szCs w:val="32"/>
          <w:bdr w:val="none" w:sz="0" w:space="0" w:color="auto" w:frame="1"/>
        </w:rPr>
        <w:t>.2 拟派项目总监具有国家注册监理工程师执业资格、为本单位员工（提供劳务合同和本单位交纳的一年以上养老保险证明）。</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3.</w:t>
      </w:r>
      <w:r>
        <w:rPr>
          <w:rFonts w:ascii="仿宋" w:eastAsia="仿宋" w:hAnsi="仿宋" w:hint="eastAsia"/>
          <w:color w:val="444444"/>
          <w:sz w:val="32"/>
          <w:szCs w:val="32"/>
          <w:bdr w:val="none" w:sz="0" w:space="0" w:color="auto" w:frame="1"/>
        </w:rPr>
        <w:t>3</w:t>
      </w:r>
      <w:r w:rsidRPr="00B15842">
        <w:rPr>
          <w:rFonts w:ascii="仿宋" w:eastAsia="仿宋" w:hAnsi="仿宋" w:hint="eastAsia"/>
          <w:color w:val="444444"/>
          <w:sz w:val="32"/>
          <w:szCs w:val="32"/>
          <w:bdr w:val="none" w:sz="0" w:space="0" w:color="auto" w:frame="1"/>
        </w:rPr>
        <w:t xml:space="preserve"> 投标人必须持有检察机关出具的行贿犯罪档案查询结果告知函方可参与报名（查询时间为公告发布之后）。告知函办理地点及方法：报名单位持行贿犯罪档案查询申请书原件（格式见附件）及申请书上要求携带的证件复印件到公司、企业住所地或业务发生地人民检察院办理。（需查询投标单位、法定代表人、授权委托人、项目经理/项目总监）。</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Pr>
          <w:rFonts w:ascii="仿宋" w:eastAsia="仿宋" w:hAnsi="仿宋" w:hint="eastAsia"/>
          <w:color w:val="444444"/>
          <w:sz w:val="32"/>
          <w:szCs w:val="32"/>
          <w:bdr w:val="none" w:sz="0" w:space="0" w:color="auto" w:frame="1"/>
        </w:rPr>
        <w:t>3.4</w:t>
      </w:r>
      <w:r w:rsidRPr="00B15842">
        <w:rPr>
          <w:rFonts w:ascii="仿宋" w:eastAsia="仿宋" w:hAnsi="仿宋" w:hint="eastAsia"/>
          <w:color w:val="444444"/>
          <w:sz w:val="32"/>
          <w:szCs w:val="32"/>
          <w:bdr w:val="none" w:sz="0" w:space="0" w:color="auto" w:frame="1"/>
        </w:rPr>
        <w:t xml:space="preserve"> 根据《关于在政府采购活动中查询及使用信用记录有关问题的通知》(财库[2016]125号)的规定，对列入失信被执行人、重大税收违法案件当事人名单、政府采购严重违法失信行为记录名单的</w:t>
      </w:r>
      <w:r w:rsidR="000F0565" w:rsidRPr="000F0565">
        <w:rPr>
          <w:rFonts w:ascii="仿宋" w:eastAsia="仿宋" w:hAnsi="仿宋" w:hint="eastAsia"/>
          <w:color w:val="444444"/>
          <w:sz w:val="32"/>
          <w:szCs w:val="32"/>
          <w:bdr w:val="none" w:sz="0" w:space="0" w:color="auto" w:frame="1"/>
        </w:rPr>
        <w:t>投标人及其法人</w:t>
      </w:r>
      <w:r w:rsidRPr="00B15842">
        <w:rPr>
          <w:rFonts w:ascii="仿宋" w:eastAsia="仿宋" w:hAnsi="仿宋" w:hint="eastAsia"/>
          <w:color w:val="444444"/>
          <w:sz w:val="32"/>
          <w:szCs w:val="32"/>
          <w:bdr w:val="none" w:sz="0" w:space="0" w:color="auto" w:frame="1"/>
        </w:rPr>
        <w:t>，拒绝参与本项目政府采购活动；投标人须需提供网上信用查询截图【查询渠道：“信用中国”网站（www.creditchina.gov.cn）、中国政府采购网（www.ccgp.gov.cn）、中国执行信息公开网（http://shixin.court.gov.cn）】。</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3.</w:t>
      </w:r>
      <w:r>
        <w:rPr>
          <w:rFonts w:ascii="仿宋" w:eastAsia="仿宋" w:hAnsi="仿宋" w:hint="eastAsia"/>
          <w:color w:val="444444"/>
          <w:sz w:val="32"/>
          <w:szCs w:val="32"/>
          <w:bdr w:val="none" w:sz="0" w:space="0" w:color="auto" w:frame="1"/>
        </w:rPr>
        <w:t>5</w:t>
      </w:r>
      <w:r w:rsidRPr="00B15842">
        <w:rPr>
          <w:rFonts w:ascii="仿宋" w:eastAsia="仿宋" w:hAnsi="仿宋" w:hint="eastAsia"/>
          <w:color w:val="444444"/>
          <w:sz w:val="32"/>
          <w:szCs w:val="32"/>
          <w:bdr w:val="none" w:sz="0" w:space="0" w:color="auto" w:frame="1"/>
        </w:rPr>
        <w:t xml:space="preserve"> 本项目不接受联合体投标。</w:t>
      </w:r>
    </w:p>
    <w:p w:rsidR="00B15842" w:rsidRPr="00B15842" w:rsidRDefault="00B15842" w:rsidP="00B15842">
      <w:pPr>
        <w:spacing w:line="432" w:lineRule="auto"/>
        <w:ind w:firstLineChars="98" w:firstLine="315"/>
        <w:outlineLvl w:val="2"/>
        <w:rPr>
          <w:rFonts w:ascii="仿宋" w:eastAsia="仿宋" w:hAnsi="仿宋"/>
          <w:color w:val="444444"/>
          <w:sz w:val="32"/>
          <w:szCs w:val="32"/>
        </w:rPr>
      </w:pPr>
      <w:bookmarkStart w:id="6" w:name="_Toc31272"/>
      <w:bookmarkStart w:id="7" w:name="_Toc487362173"/>
      <w:bookmarkStart w:id="8" w:name="_Toc20955"/>
      <w:bookmarkEnd w:id="6"/>
      <w:bookmarkEnd w:id="7"/>
      <w:r w:rsidRPr="00B15842">
        <w:rPr>
          <w:rFonts w:ascii="仿宋" w:eastAsia="仿宋" w:hAnsi="仿宋" w:hint="eastAsia"/>
          <w:b/>
          <w:bCs/>
          <w:color w:val="333333"/>
          <w:sz w:val="32"/>
          <w:szCs w:val="32"/>
          <w:bdr w:val="none" w:sz="0" w:space="0" w:color="auto" w:frame="1"/>
        </w:rPr>
        <w:t>四、报名信息及招标文件的获取</w:t>
      </w:r>
      <w:bookmarkEnd w:id="8"/>
    </w:p>
    <w:p w:rsidR="00B15842" w:rsidRPr="00B15842" w:rsidRDefault="00B15842" w:rsidP="00B15842">
      <w:pPr>
        <w:spacing w:line="432" w:lineRule="auto"/>
        <w:ind w:firstLineChars="200" w:firstLine="640"/>
        <w:rPr>
          <w:rFonts w:ascii="仿宋" w:eastAsia="仿宋" w:hAnsi="仿宋"/>
          <w:color w:val="444444"/>
          <w:sz w:val="32"/>
          <w:szCs w:val="32"/>
        </w:rPr>
      </w:pPr>
      <w:bookmarkStart w:id="9" w:name="_Toc27227"/>
      <w:bookmarkStart w:id="10" w:name="_Toc487362175"/>
      <w:bookmarkStart w:id="11" w:name="_Toc26974"/>
      <w:bookmarkEnd w:id="9"/>
      <w:bookmarkEnd w:id="10"/>
      <w:r w:rsidRPr="00B15842">
        <w:rPr>
          <w:rFonts w:ascii="仿宋" w:eastAsia="仿宋" w:hAnsi="仿宋" w:hint="eastAsia"/>
          <w:color w:val="333333"/>
          <w:sz w:val="32"/>
          <w:szCs w:val="32"/>
          <w:bdr w:val="none" w:sz="0" w:space="0" w:color="auto" w:frame="1"/>
        </w:rPr>
        <w:t>4.1、报名时间：201</w:t>
      </w:r>
      <w:r>
        <w:rPr>
          <w:rFonts w:ascii="仿宋" w:eastAsia="仿宋" w:hAnsi="仿宋" w:hint="eastAsia"/>
          <w:color w:val="333333"/>
          <w:sz w:val="32"/>
          <w:szCs w:val="32"/>
          <w:bdr w:val="none" w:sz="0" w:space="0" w:color="auto" w:frame="1"/>
        </w:rPr>
        <w:t>8</w:t>
      </w:r>
      <w:r w:rsidRPr="00B15842">
        <w:rPr>
          <w:rFonts w:ascii="仿宋" w:eastAsia="仿宋" w:hAnsi="仿宋" w:hint="eastAsia"/>
          <w:color w:val="333333"/>
          <w:sz w:val="32"/>
          <w:szCs w:val="32"/>
          <w:bdr w:val="none" w:sz="0" w:space="0" w:color="auto" w:frame="1"/>
        </w:rPr>
        <w:t>年</w:t>
      </w:r>
      <w:r w:rsidR="00812151">
        <w:rPr>
          <w:rFonts w:ascii="仿宋" w:eastAsia="仿宋" w:hAnsi="仿宋" w:hint="eastAsia"/>
          <w:color w:val="333333"/>
          <w:sz w:val="32"/>
          <w:szCs w:val="32"/>
          <w:bdr w:val="none" w:sz="0" w:space="0" w:color="auto" w:frame="1"/>
        </w:rPr>
        <w:t>2</w:t>
      </w:r>
      <w:r w:rsidRPr="00B15842">
        <w:rPr>
          <w:rFonts w:ascii="仿宋" w:eastAsia="仿宋" w:hAnsi="仿宋" w:hint="eastAsia"/>
          <w:color w:val="333333"/>
          <w:sz w:val="32"/>
          <w:szCs w:val="32"/>
          <w:bdr w:val="none" w:sz="0" w:space="0" w:color="auto" w:frame="1"/>
        </w:rPr>
        <w:t>月</w:t>
      </w:r>
      <w:r w:rsidR="00812151">
        <w:rPr>
          <w:rFonts w:ascii="仿宋" w:eastAsia="仿宋" w:hAnsi="仿宋" w:hint="eastAsia"/>
          <w:color w:val="333333"/>
          <w:sz w:val="32"/>
          <w:szCs w:val="32"/>
          <w:bdr w:val="none" w:sz="0" w:space="0" w:color="auto" w:frame="1"/>
        </w:rPr>
        <w:t>2</w:t>
      </w:r>
      <w:r w:rsidRPr="00B15842">
        <w:rPr>
          <w:rFonts w:ascii="仿宋" w:eastAsia="仿宋" w:hAnsi="仿宋" w:hint="eastAsia"/>
          <w:color w:val="333333"/>
          <w:sz w:val="32"/>
          <w:szCs w:val="32"/>
          <w:bdr w:val="none" w:sz="0" w:space="0" w:color="auto" w:frame="1"/>
        </w:rPr>
        <w:t>日00时00分整至201</w:t>
      </w:r>
      <w:r>
        <w:rPr>
          <w:rFonts w:ascii="仿宋" w:eastAsia="仿宋" w:hAnsi="仿宋" w:hint="eastAsia"/>
          <w:color w:val="333333"/>
          <w:sz w:val="32"/>
          <w:szCs w:val="32"/>
          <w:bdr w:val="none" w:sz="0" w:space="0" w:color="auto" w:frame="1"/>
        </w:rPr>
        <w:t>8</w:t>
      </w:r>
      <w:r w:rsidRPr="00B15842">
        <w:rPr>
          <w:rFonts w:ascii="仿宋" w:eastAsia="仿宋" w:hAnsi="仿宋" w:hint="eastAsia"/>
          <w:color w:val="333333"/>
          <w:sz w:val="32"/>
          <w:szCs w:val="32"/>
          <w:bdr w:val="none" w:sz="0" w:space="0" w:color="auto" w:frame="1"/>
        </w:rPr>
        <w:t>年</w:t>
      </w:r>
      <w:r w:rsidR="00812151">
        <w:rPr>
          <w:rFonts w:ascii="仿宋" w:eastAsia="仿宋" w:hAnsi="仿宋" w:hint="eastAsia"/>
          <w:color w:val="333333"/>
          <w:sz w:val="32"/>
          <w:szCs w:val="32"/>
          <w:bdr w:val="none" w:sz="0" w:space="0" w:color="auto" w:frame="1"/>
        </w:rPr>
        <w:t>2</w:t>
      </w:r>
      <w:r w:rsidRPr="00B15842">
        <w:rPr>
          <w:rFonts w:ascii="仿宋" w:eastAsia="仿宋" w:hAnsi="仿宋" w:hint="eastAsia"/>
          <w:color w:val="333333"/>
          <w:sz w:val="32"/>
          <w:szCs w:val="32"/>
          <w:bdr w:val="none" w:sz="0" w:space="0" w:color="auto" w:frame="1"/>
        </w:rPr>
        <w:t>月</w:t>
      </w:r>
      <w:r w:rsidR="00812151">
        <w:rPr>
          <w:rFonts w:ascii="仿宋" w:eastAsia="仿宋" w:hAnsi="仿宋" w:hint="eastAsia"/>
          <w:color w:val="333333"/>
          <w:sz w:val="32"/>
          <w:szCs w:val="32"/>
          <w:bdr w:val="none" w:sz="0" w:space="0" w:color="auto" w:frame="1"/>
        </w:rPr>
        <w:t>8</w:t>
      </w:r>
      <w:r w:rsidRPr="00B15842">
        <w:rPr>
          <w:rFonts w:ascii="仿宋" w:eastAsia="仿宋" w:hAnsi="仿宋" w:hint="eastAsia"/>
          <w:color w:val="333333"/>
          <w:sz w:val="32"/>
          <w:szCs w:val="32"/>
          <w:bdr w:val="none" w:sz="0" w:space="0" w:color="auto" w:frame="1"/>
        </w:rPr>
        <w:t>日23时59分（北京时间）；</w:t>
      </w:r>
      <w:bookmarkEnd w:id="11"/>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4.2报名方法：本项目只接受网上报名，不接受其它形式报名。潜在投标人报名需凭CA数字证书通过新密市公共资源交易中心网“投标人登录”入口进入交易系统进行报名；</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4.3招标文件的获取</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（1）潜在投标人网上报名成功之后即可下载招标文件，纸质招标文件不再出售；</w:t>
      </w:r>
    </w:p>
    <w:p w:rsidR="00B15842" w:rsidRPr="00B15842" w:rsidRDefault="00B15842" w:rsidP="00B15842">
      <w:pPr>
        <w:pStyle w:val="p"/>
        <w:ind w:firstLine="641"/>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注：保证金缴纳绑定，请登录新密市公共资源交易中心网站，查看办事指南栏目下的常见问题解答中的《保证金缴纳绑定操作指南》，或直接登录</w:t>
      </w:r>
      <w:hyperlink r:id="rId6" w:history="1">
        <w:r w:rsidRPr="00B15842">
          <w:rPr>
            <w:rStyle w:val="a4"/>
            <w:rFonts w:ascii="仿宋" w:eastAsia="仿宋" w:hAnsi="仿宋" w:hint="eastAsia"/>
            <w:sz w:val="32"/>
            <w:szCs w:val="32"/>
            <w:bdr w:val="none" w:sz="0" w:space="0" w:color="auto" w:frame="1"/>
          </w:rPr>
          <w:t>http://www.xmggzy.gov.cn/zncjwtjd/10869.jhtml</w:t>
        </w:r>
      </w:hyperlink>
      <w:r w:rsidRPr="00B15842">
        <w:rPr>
          <w:rFonts w:ascii="仿宋" w:eastAsia="仿宋" w:hAnsi="仿宋" w:hint="eastAsia"/>
          <w:color w:val="444444"/>
          <w:sz w:val="32"/>
          <w:szCs w:val="32"/>
          <w:bdr w:val="none" w:sz="0" w:space="0" w:color="auto" w:frame="1"/>
        </w:rPr>
        <w:t xml:space="preserve"> </w:t>
      </w:r>
    </w:p>
    <w:p w:rsidR="00B15842" w:rsidRPr="00B15842" w:rsidRDefault="00B15842" w:rsidP="00B15842">
      <w:pPr>
        <w:pStyle w:val="p"/>
        <w:ind w:firstLine="641"/>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各潜在供应商请按照线上保证金操作规程进行操作，否则将影响投标活动。</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4.4、CA 密钥在新密市公共资源交易中心受理大厅（河南省新密市诚信路与溱水路交叉口路南）办理。</w:t>
      </w:r>
    </w:p>
    <w:p w:rsidR="00B15842" w:rsidRPr="00B15842" w:rsidRDefault="00B15842" w:rsidP="00B15842">
      <w:pPr>
        <w:spacing w:line="432" w:lineRule="auto"/>
        <w:ind w:firstLineChars="98" w:firstLine="315"/>
        <w:outlineLvl w:val="2"/>
        <w:rPr>
          <w:rFonts w:ascii="仿宋" w:eastAsia="仿宋" w:hAnsi="仿宋"/>
          <w:color w:val="444444"/>
          <w:sz w:val="32"/>
          <w:szCs w:val="32"/>
        </w:rPr>
      </w:pPr>
      <w:bookmarkStart w:id="12" w:name="_Toc18873"/>
      <w:bookmarkEnd w:id="12"/>
      <w:r w:rsidRPr="00B15842">
        <w:rPr>
          <w:rFonts w:ascii="仿宋" w:eastAsia="仿宋" w:hAnsi="仿宋" w:hint="eastAsia"/>
          <w:b/>
          <w:bCs/>
          <w:color w:val="444444"/>
          <w:sz w:val="32"/>
          <w:szCs w:val="32"/>
          <w:bdr w:val="none" w:sz="0" w:space="0" w:color="auto" w:frame="1"/>
        </w:rPr>
        <w:t>五、投标文件的递交及开标时间、地点信息</w:t>
      </w:r>
    </w:p>
    <w:p w:rsidR="00B15842" w:rsidRPr="00B15842" w:rsidRDefault="00B15842" w:rsidP="00B15842">
      <w:pPr>
        <w:spacing w:line="432" w:lineRule="auto"/>
        <w:ind w:leftChars="152" w:left="319" w:firstLineChars="100" w:firstLine="32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5.1、投标文件接收截止时间及开标时间：2018年</w:t>
      </w:r>
      <w:r w:rsidR="00812151">
        <w:rPr>
          <w:rFonts w:ascii="仿宋" w:eastAsia="仿宋" w:hAnsi="仿宋" w:hint="eastAsia"/>
          <w:color w:val="444444"/>
          <w:sz w:val="32"/>
          <w:szCs w:val="32"/>
          <w:bdr w:val="none" w:sz="0" w:space="0" w:color="auto" w:frame="1"/>
        </w:rPr>
        <w:t>3</w:t>
      </w:r>
      <w:r w:rsidRPr="00B15842">
        <w:rPr>
          <w:rFonts w:ascii="仿宋" w:eastAsia="仿宋" w:hAnsi="仿宋" w:hint="eastAsia"/>
          <w:color w:val="444444"/>
          <w:sz w:val="32"/>
          <w:szCs w:val="32"/>
          <w:bdr w:val="none" w:sz="0" w:space="0" w:color="auto" w:frame="1"/>
        </w:rPr>
        <w:t>月</w:t>
      </w:r>
      <w:r w:rsidR="00812151">
        <w:rPr>
          <w:rFonts w:ascii="仿宋" w:eastAsia="仿宋" w:hAnsi="仿宋" w:hint="eastAsia"/>
          <w:color w:val="444444"/>
          <w:sz w:val="32"/>
          <w:szCs w:val="32"/>
          <w:bdr w:val="none" w:sz="0" w:space="0" w:color="auto" w:frame="1"/>
        </w:rPr>
        <w:t>13</w:t>
      </w:r>
      <w:r w:rsidRPr="00B15842">
        <w:rPr>
          <w:rFonts w:ascii="仿宋" w:eastAsia="仿宋" w:hAnsi="仿宋" w:hint="eastAsia"/>
          <w:color w:val="444444"/>
          <w:sz w:val="32"/>
          <w:szCs w:val="32"/>
          <w:bdr w:val="none" w:sz="0" w:space="0" w:color="auto" w:frame="1"/>
        </w:rPr>
        <w:t>日</w:t>
      </w:r>
      <w:r w:rsidR="00812151">
        <w:rPr>
          <w:rFonts w:ascii="仿宋" w:eastAsia="仿宋" w:hAnsi="仿宋" w:hint="eastAsia"/>
          <w:color w:val="444444"/>
          <w:sz w:val="32"/>
          <w:szCs w:val="32"/>
          <w:bdr w:val="none" w:sz="0" w:space="0" w:color="auto" w:frame="1"/>
        </w:rPr>
        <w:t>9</w:t>
      </w:r>
      <w:r w:rsidRPr="00B15842">
        <w:rPr>
          <w:rFonts w:ascii="仿宋" w:eastAsia="仿宋" w:hAnsi="仿宋" w:hint="eastAsia"/>
          <w:color w:val="444444"/>
          <w:sz w:val="32"/>
          <w:szCs w:val="32"/>
          <w:bdr w:val="none" w:sz="0" w:space="0" w:color="auto" w:frame="1"/>
        </w:rPr>
        <w:t>时</w:t>
      </w:r>
      <w:r w:rsidR="00812151">
        <w:rPr>
          <w:rFonts w:ascii="仿宋" w:eastAsia="仿宋" w:hAnsi="仿宋" w:hint="eastAsia"/>
          <w:color w:val="444444"/>
          <w:sz w:val="32"/>
          <w:szCs w:val="32"/>
          <w:bdr w:val="none" w:sz="0" w:space="0" w:color="auto" w:frame="1"/>
        </w:rPr>
        <w:t>30</w:t>
      </w:r>
      <w:r w:rsidRPr="00B15842">
        <w:rPr>
          <w:rFonts w:ascii="仿宋" w:eastAsia="仿宋" w:hAnsi="仿宋" w:hint="eastAsia"/>
          <w:color w:val="444444"/>
          <w:sz w:val="32"/>
          <w:szCs w:val="32"/>
          <w:bdr w:val="none" w:sz="0" w:space="0" w:color="auto" w:frame="1"/>
        </w:rPr>
        <w:t>分；</w:t>
      </w:r>
    </w:p>
    <w:p w:rsidR="00B15842" w:rsidRPr="00B15842" w:rsidRDefault="00B15842" w:rsidP="00B15842">
      <w:pPr>
        <w:spacing w:line="432" w:lineRule="auto"/>
        <w:ind w:leftChars="76" w:left="160" w:firstLineChars="150" w:firstLine="48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5.2、投标文件接收地点：新密市公共资源交易中心第</w:t>
      </w:r>
      <w:r w:rsidR="00812151">
        <w:rPr>
          <w:rFonts w:ascii="仿宋" w:eastAsia="仿宋" w:hAnsi="仿宋" w:hint="eastAsia"/>
          <w:color w:val="444444"/>
          <w:sz w:val="32"/>
          <w:szCs w:val="32"/>
          <w:bdr w:val="none" w:sz="0" w:space="0" w:color="auto" w:frame="1"/>
        </w:rPr>
        <w:t>三</w:t>
      </w:r>
      <w:r w:rsidRPr="00B15842">
        <w:rPr>
          <w:rFonts w:ascii="仿宋" w:eastAsia="仿宋" w:hAnsi="仿宋" w:hint="eastAsia"/>
          <w:color w:val="444444"/>
          <w:sz w:val="32"/>
          <w:szCs w:val="32"/>
          <w:bdr w:val="none" w:sz="0" w:space="0" w:color="auto" w:frame="1"/>
        </w:rPr>
        <w:t>开标室；</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5.3、逾期送达或未送达指定地点的投标文件，招标人或招标代理人将不予受理。</w:t>
      </w:r>
    </w:p>
    <w:p w:rsidR="00B15842" w:rsidRPr="00B15842" w:rsidRDefault="00B15842" w:rsidP="00B15842">
      <w:pPr>
        <w:spacing w:line="432" w:lineRule="auto"/>
        <w:ind w:firstLineChars="98" w:firstLine="315"/>
        <w:outlineLvl w:val="2"/>
        <w:rPr>
          <w:rFonts w:ascii="仿宋" w:eastAsia="仿宋" w:hAnsi="仿宋"/>
          <w:color w:val="444444"/>
          <w:sz w:val="32"/>
          <w:szCs w:val="32"/>
        </w:rPr>
      </w:pPr>
      <w:r w:rsidRPr="00B15842">
        <w:rPr>
          <w:rFonts w:ascii="仿宋" w:eastAsia="仿宋" w:hAnsi="仿宋" w:hint="eastAsia"/>
          <w:b/>
          <w:bCs/>
          <w:color w:val="444444"/>
          <w:sz w:val="32"/>
          <w:szCs w:val="32"/>
          <w:bdr w:val="none" w:sz="0" w:space="0" w:color="auto" w:frame="1"/>
        </w:rPr>
        <w:t>六、发布公告的媒介</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本次招标公告同时在</w:t>
      </w:r>
      <w:r w:rsidR="000F0565" w:rsidRPr="000F0565">
        <w:rPr>
          <w:rFonts w:ascii="仿宋" w:eastAsia="仿宋" w:hAnsi="仿宋" w:hint="eastAsia"/>
          <w:color w:val="444444"/>
          <w:sz w:val="32"/>
          <w:szCs w:val="32"/>
          <w:bdr w:val="none" w:sz="0" w:space="0" w:color="auto" w:frame="1"/>
        </w:rPr>
        <w:t>《中国招标投标公共服务平台》、《中国采购与招标网》、《中国政府采购网》、《河南省政府采购网》、《郑州市政府采购网》、《新密市政府采购网》、《郑州市政务服务网》、《新密市公共资源交易中心》</w:t>
      </w:r>
      <w:r w:rsidRPr="00B15842">
        <w:rPr>
          <w:rFonts w:ascii="仿宋" w:eastAsia="仿宋" w:hAnsi="仿宋" w:hint="eastAsia"/>
          <w:color w:val="444444"/>
          <w:sz w:val="32"/>
          <w:szCs w:val="32"/>
          <w:bdr w:val="none" w:sz="0" w:space="0" w:color="auto" w:frame="1"/>
        </w:rPr>
        <w:t>发布。</w:t>
      </w:r>
    </w:p>
    <w:p w:rsidR="00B15842" w:rsidRPr="00B15842" w:rsidRDefault="00B15842" w:rsidP="00B15842">
      <w:pPr>
        <w:pStyle w:val="p"/>
        <w:shd w:val="clear" w:color="auto" w:fill="FFFFFF"/>
        <w:ind w:firstLineChars="100" w:firstLine="321"/>
        <w:rPr>
          <w:rFonts w:ascii="仿宋" w:eastAsia="仿宋" w:hAnsi="仿宋"/>
          <w:color w:val="444444"/>
          <w:sz w:val="32"/>
          <w:szCs w:val="32"/>
        </w:rPr>
      </w:pPr>
      <w:r w:rsidRPr="00B15842">
        <w:rPr>
          <w:rFonts w:ascii="仿宋" w:eastAsia="仿宋" w:hAnsi="仿宋" w:hint="eastAsia"/>
          <w:b/>
          <w:bCs/>
          <w:color w:val="444444"/>
          <w:sz w:val="32"/>
          <w:szCs w:val="32"/>
          <w:bdr w:val="none" w:sz="0" w:space="0" w:color="auto" w:frame="1"/>
        </w:rPr>
        <w:t xml:space="preserve">七、采购项目需要落实的政府采购政策 </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本项目执行节约能源、保护环境、扶持不发达地区和少数民族地区、促进中小企业发展等政府采购政策。</w:t>
      </w:r>
    </w:p>
    <w:p w:rsidR="00B15842" w:rsidRPr="00B15842" w:rsidRDefault="00B15842" w:rsidP="00B15842">
      <w:pPr>
        <w:spacing w:line="432" w:lineRule="auto"/>
        <w:ind w:firstLineChars="98" w:firstLine="315"/>
        <w:outlineLvl w:val="2"/>
        <w:rPr>
          <w:rFonts w:ascii="仿宋" w:eastAsia="仿宋" w:hAnsi="仿宋"/>
          <w:color w:val="444444"/>
          <w:sz w:val="32"/>
          <w:szCs w:val="32"/>
        </w:rPr>
      </w:pPr>
      <w:bookmarkStart w:id="13" w:name="_Toc16496"/>
      <w:bookmarkStart w:id="14" w:name="_Toc11668"/>
      <w:bookmarkStart w:id="15" w:name="_Toc487362176"/>
      <w:bookmarkEnd w:id="13"/>
      <w:bookmarkEnd w:id="14"/>
      <w:r w:rsidRPr="00B15842">
        <w:rPr>
          <w:rFonts w:ascii="仿宋" w:eastAsia="仿宋" w:hAnsi="仿宋" w:hint="eastAsia"/>
          <w:b/>
          <w:bCs/>
          <w:color w:val="333333"/>
          <w:sz w:val="32"/>
          <w:szCs w:val="32"/>
          <w:bdr w:val="none" w:sz="0" w:space="0" w:color="auto" w:frame="1"/>
        </w:rPr>
        <w:t>八、联系方式</w:t>
      </w:r>
      <w:bookmarkEnd w:id="15"/>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招 标 人：新密市牛店镇人民政府</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地址：新密市牛店镇</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联 系 人：张先生</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联系方式：0371-63102600</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招标代理机构：河南正信工程咨询有限公司</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联系地址：郑州市二七区航海中路106号8号楼9层925号</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联 系 人：宋先生</w:t>
      </w:r>
    </w:p>
    <w:p w:rsidR="00B15842" w:rsidRPr="00B15842" w:rsidRDefault="00B15842" w:rsidP="00B15842">
      <w:pPr>
        <w:spacing w:line="432" w:lineRule="auto"/>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电 话：0371-60288551</w:t>
      </w:r>
    </w:p>
    <w:p w:rsidR="00B15842" w:rsidRPr="00B15842" w:rsidRDefault="00B15842" w:rsidP="00B15842">
      <w:pPr>
        <w:spacing w:line="432" w:lineRule="auto"/>
        <w:jc w:val="right"/>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河南正信工程咨询有限公司</w:t>
      </w:r>
    </w:p>
    <w:p w:rsidR="00B15842" w:rsidRPr="00B15842" w:rsidRDefault="00B15842" w:rsidP="00B15842">
      <w:pPr>
        <w:wordWrap w:val="0"/>
        <w:spacing w:line="432" w:lineRule="auto"/>
        <w:jc w:val="right"/>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201</w:t>
      </w:r>
      <w:r>
        <w:rPr>
          <w:rFonts w:ascii="仿宋" w:eastAsia="仿宋" w:hAnsi="仿宋" w:hint="eastAsia"/>
          <w:color w:val="444444"/>
          <w:sz w:val="32"/>
          <w:szCs w:val="32"/>
          <w:bdr w:val="none" w:sz="0" w:space="0" w:color="auto" w:frame="1"/>
        </w:rPr>
        <w:t>8</w:t>
      </w:r>
      <w:r w:rsidRPr="00B15842">
        <w:rPr>
          <w:rFonts w:ascii="仿宋" w:eastAsia="仿宋" w:hAnsi="仿宋" w:hint="eastAsia"/>
          <w:color w:val="444444"/>
          <w:sz w:val="32"/>
          <w:szCs w:val="32"/>
          <w:bdr w:val="none" w:sz="0" w:space="0" w:color="auto" w:frame="1"/>
        </w:rPr>
        <w:t>年</w:t>
      </w:r>
      <w:r w:rsidR="00812151">
        <w:rPr>
          <w:rFonts w:ascii="仿宋" w:eastAsia="仿宋" w:hAnsi="仿宋" w:hint="eastAsia"/>
          <w:color w:val="444444"/>
          <w:sz w:val="32"/>
          <w:szCs w:val="32"/>
          <w:bdr w:val="none" w:sz="0" w:space="0" w:color="auto" w:frame="1"/>
        </w:rPr>
        <w:t>2</w:t>
      </w:r>
      <w:r w:rsidRPr="00B15842">
        <w:rPr>
          <w:rFonts w:ascii="仿宋" w:eastAsia="仿宋" w:hAnsi="仿宋" w:hint="eastAsia"/>
          <w:color w:val="444444"/>
          <w:sz w:val="32"/>
          <w:szCs w:val="32"/>
          <w:bdr w:val="none" w:sz="0" w:space="0" w:color="auto" w:frame="1"/>
        </w:rPr>
        <w:t>月</w:t>
      </w:r>
      <w:r w:rsidR="00812151">
        <w:rPr>
          <w:rFonts w:ascii="仿宋" w:eastAsia="仿宋" w:hAnsi="仿宋" w:hint="eastAsia"/>
          <w:color w:val="444444"/>
          <w:sz w:val="32"/>
          <w:szCs w:val="32"/>
          <w:bdr w:val="none" w:sz="0" w:space="0" w:color="auto" w:frame="1"/>
        </w:rPr>
        <w:t>1</w:t>
      </w:r>
      <w:r w:rsidRPr="00B15842">
        <w:rPr>
          <w:rFonts w:ascii="仿宋" w:eastAsia="仿宋" w:hAnsi="仿宋" w:hint="eastAsia"/>
          <w:color w:val="444444"/>
          <w:sz w:val="32"/>
          <w:szCs w:val="32"/>
          <w:bdr w:val="none" w:sz="0" w:space="0" w:color="auto" w:frame="1"/>
        </w:rPr>
        <w:t>日</w:t>
      </w:r>
    </w:p>
    <w:p w:rsidR="00B15842" w:rsidRPr="00B15842" w:rsidRDefault="00B15842" w:rsidP="00B15842">
      <w:pPr>
        <w:pStyle w:val="p"/>
        <w:shd w:val="clear" w:color="auto" w:fill="FFFFFF"/>
        <w:ind w:firstLineChars="200" w:firstLine="643"/>
        <w:rPr>
          <w:rFonts w:ascii="仿宋" w:eastAsia="仿宋" w:hAnsi="仿宋"/>
          <w:color w:val="444444"/>
          <w:sz w:val="32"/>
          <w:szCs w:val="32"/>
        </w:rPr>
      </w:pPr>
      <w:r w:rsidRPr="00B15842">
        <w:rPr>
          <w:rFonts w:ascii="仿宋" w:eastAsia="仿宋" w:hAnsi="仿宋" w:hint="eastAsia"/>
          <w:b/>
          <w:bCs/>
          <w:color w:val="444444"/>
          <w:sz w:val="32"/>
          <w:szCs w:val="32"/>
          <w:bdr w:val="none" w:sz="0" w:space="0" w:color="auto" w:frame="1"/>
        </w:rPr>
        <w:t>附件：行贿犯罪档案查询申请书（格式见下页）</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投标单位进行行贿犯罪档案查询需携带以下资料：</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1、行贿犯罪档案查询申请书；</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2、招标公告；</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3、营业执照副本（或正本）原件和复印件；</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4、法人授权委托书（法人签字或盖章）；</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5、查询人身份证原件和复印件；</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6、法人、委托人、身份证复印件；</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7、申请书所列的有关人员的身份证复印件、注册证书复印件；</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8、以上复印件均须盖单位公章，以上内容须在招标公告中明确；</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咨询电话：0371-67151375；</w:t>
      </w:r>
    </w:p>
    <w:p w:rsidR="00B15842" w:rsidRPr="00B15842" w:rsidRDefault="00B15842" w:rsidP="00B15842">
      <w:pPr>
        <w:pStyle w:val="p"/>
        <w:shd w:val="clear" w:color="auto" w:fill="FFFFFF"/>
        <w:ind w:firstLineChars="200" w:firstLine="643"/>
        <w:jc w:val="center"/>
        <w:rPr>
          <w:rFonts w:ascii="仿宋" w:eastAsia="仿宋" w:hAnsi="仿宋"/>
          <w:color w:val="444444"/>
          <w:sz w:val="32"/>
          <w:szCs w:val="32"/>
        </w:rPr>
      </w:pPr>
      <w:r w:rsidRPr="00B15842">
        <w:rPr>
          <w:rFonts w:ascii="仿宋" w:eastAsia="仿宋" w:hAnsi="仿宋" w:hint="eastAsia"/>
          <w:b/>
          <w:bCs/>
          <w:color w:val="444444"/>
          <w:sz w:val="32"/>
          <w:szCs w:val="32"/>
          <w:bdr w:val="none" w:sz="0" w:space="0" w:color="auto" w:frame="1"/>
        </w:rPr>
        <w:t>授权委托书</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本人系 法定代表人，现委托为我方代理人，代理人根据授权，以我方名义向贵单位办理我公司行贿犯罪档案查询事宜，其法律后果由我方承担。</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代理人无转委托权</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委托期限：自本委托书签发之日起十天。</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投标人名称：（盖章）</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法定代表人：（签字或盖章）</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 xml:space="preserve">年月 日 </w:t>
      </w:r>
    </w:p>
    <w:p w:rsidR="00B15842" w:rsidRPr="00B15842" w:rsidRDefault="00B15842" w:rsidP="00B15842">
      <w:pPr>
        <w:pStyle w:val="p"/>
        <w:shd w:val="clear" w:color="auto" w:fill="FFFFFF"/>
        <w:ind w:firstLineChars="200" w:firstLine="643"/>
        <w:jc w:val="center"/>
        <w:rPr>
          <w:rFonts w:ascii="仿宋" w:eastAsia="仿宋" w:hAnsi="仿宋"/>
          <w:color w:val="444444"/>
          <w:sz w:val="32"/>
          <w:szCs w:val="32"/>
        </w:rPr>
      </w:pPr>
      <w:r w:rsidRPr="00B15842">
        <w:rPr>
          <w:rFonts w:ascii="仿宋" w:eastAsia="仿宋" w:hAnsi="仿宋" w:hint="eastAsia"/>
          <w:b/>
          <w:bCs/>
          <w:color w:val="444444"/>
          <w:sz w:val="32"/>
          <w:szCs w:val="32"/>
          <w:bdr w:val="none" w:sz="0" w:space="0" w:color="auto" w:frame="1"/>
        </w:rPr>
        <w:t>行贿犯罪档案查询申请书</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人民检察院：</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我公司从（报纸、网站） 年 月 日发布的招标公告（招标编号： ）获悉，新密市将进行项目建设（采购）招标，我公司拟参加该项目投标，特向贵院申请行贿犯罪档案查询。</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法定代表人：身份证号码： 手机：</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授权委托代理人：身份证号码： 手机：</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项目经理（项目负责人）：身份证号码： 手机：</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公司办公电话：</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 xml:space="preserve">招标人名称： </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 xml:space="preserve">投标人名称：（盖章） </w:t>
      </w:r>
    </w:p>
    <w:p w:rsidR="00B15842" w:rsidRPr="00B15842" w:rsidRDefault="00B15842" w:rsidP="00B15842">
      <w:pPr>
        <w:pStyle w:val="p"/>
        <w:shd w:val="clear" w:color="auto" w:fill="FFFFFF"/>
        <w:ind w:firstLineChars="200" w:firstLine="640"/>
        <w:rPr>
          <w:rFonts w:ascii="仿宋" w:eastAsia="仿宋" w:hAnsi="仿宋"/>
          <w:color w:val="444444"/>
          <w:sz w:val="32"/>
          <w:szCs w:val="32"/>
        </w:rPr>
      </w:pPr>
      <w:r w:rsidRPr="00B15842">
        <w:rPr>
          <w:rFonts w:ascii="仿宋" w:eastAsia="仿宋" w:hAnsi="仿宋" w:hint="eastAsia"/>
          <w:color w:val="444444"/>
          <w:sz w:val="32"/>
          <w:szCs w:val="32"/>
          <w:bdr w:val="none" w:sz="0" w:space="0" w:color="auto" w:frame="1"/>
        </w:rPr>
        <w:t xml:space="preserve">法定代表人：（签字或盖章） 年 月 日 </w:t>
      </w:r>
    </w:p>
    <w:p w:rsidR="00F95809" w:rsidRPr="00B15842" w:rsidRDefault="00F95809" w:rsidP="00B15842">
      <w:pPr>
        <w:pStyle w:val="a3"/>
        <w:shd w:val="clear" w:color="auto" w:fill="FFFFFF"/>
        <w:spacing w:before="28" w:beforeAutospacing="0" w:after="28" w:afterAutospacing="0" w:line="601" w:lineRule="atLeast"/>
        <w:rPr>
          <w:rFonts w:ascii="仿宋" w:eastAsia="仿宋" w:hAnsi="仿宋"/>
          <w:sz w:val="32"/>
          <w:szCs w:val="32"/>
        </w:rPr>
      </w:pPr>
    </w:p>
    <w:sectPr w:rsidR="00F95809" w:rsidRPr="00B15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839" w:rsidRDefault="00444839" w:rsidP="00812151">
      <w:r>
        <w:separator/>
      </w:r>
    </w:p>
  </w:endnote>
  <w:endnote w:type="continuationSeparator" w:id="0">
    <w:p w:rsidR="00444839" w:rsidRDefault="00444839" w:rsidP="0081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839" w:rsidRDefault="00444839" w:rsidP="00812151">
      <w:r>
        <w:separator/>
      </w:r>
    </w:p>
  </w:footnote>
  <w:footnote w:type="continuationSeparator" w:id="0">
    <w:p w:rsidR="00444839" w:rsidRDefault="00444839" w:rsidP="00812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BB"/>
    <w:rsid w:val="000412CC"/>
    <w:rsid w:val="000F0565"/>
    <w:rsid w:val="00254E51"/>
    <w:rsid w:val="00444839"/>
    <w:rsid w:val="00525854"/>
    <w:rsid w:val="007C48BB"/>
    <w:rsid w:val="00812151"/>
    <w:rsid w:val="009B4D9F"/>
    <w:rsid w:val="00B15842"/>
    <w:rsid w:val="00E9240B"/>
    <w:rsid w:val="00F95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2D12D9-51D5-46A0-A89B-D219C59C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48B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C48BB"/>
  </w:style>
  <w:style w:type="character" w:styleId="a4">
    <w:name w:val="Hyperlink"/>
    <w:basedOn w:val="a0"/>
    <w:uiPriority w:val="99"/>
    <w:semiHidden/>
    <w:unhideWhenUsed/>
    <w:rsid w:val="007C48BB"/>
    <w:rPr>
      <w:color w:val="0000FF"/>
      <w:u w:val="single"/>
    </w:rPr>
  </w:style>
  <w:style w:type="paragraph" w:customStyle="1" w:styleId="cjk">
    <w:name w:val="cjk"/>
    <w:basedOn w:val="a"/>
    <w:rsid w:val="007C48BB"/>
    <w:pPr>
      <w:widowControl/>
      <w:spacing w:before="100" w:beforeAutospacing="1" w:after="100" w:afterAutospacing="1"/>
      <w:jc w:val="left"/>
    </w:pPr>
    <w:rPr>
      <w:rFonts w:ascii="宋体" w:eastAsia="宋体" w:hAnsi="宋体" w:cs="宋体"/>
      <w:kern w:val="0"/>
      <w:sz w:val="24"/>
      <w:szCs w:val="24"/>
    </w:rPr>
  </w:style>
  <w:style w:type="paragraph" w:styleId="2">
    <w:name w:val="Body Text 2"/>
    <w:basedOn w:val="a"/>
    <w:link w:val="2Char"/>
    <w:uiPriority w:val="99"/>
    <w:semiHidden/>
    <w:unhideWhenUsed/>
    <w:rsid w:val="00B15842"/>
    <w:pPr>
      <w:widowControl/>
      <w:spacing w:line="432" w:lineRule="auto"/>
      <w:jc w:val="left"/>
    </w:pPr>
    <w:rPr>
      <w:rFonts w:ascii="宋体" w:eastAsia="宋体" w:hAnsi="宋体" w:cs="宋体"/>
      <w:kern w:val="0"/>
      <w:sz w:val="24"/>
      <w:szCs w:val="24"/>
    </w:rPr>
  </w:style>
  <w:style w:type="character" w:customStyle="1" w:styleId="2Char">
    <w:name w:val="正文文本 2 Char"/>
    <w:basedOn w:val="a0"/>
    <w:link w:val="2"/>
    <w:uiPriority w:val="99"/>
    <w:semiHidden/>
    <w:rsid w:val="00B15842"/>
    <w:rPr>
      <w:rFonts w:ascii="宋体" w:eastAsia="宋体" w:hAnsi="宋体" w:cs="宋体"/>
      <w:kern w:val="0"/>
      <w:sz w:val="24"/>
      <w:szCs w:val="24"/>
    </w:rPr>
  </w:style>
  <w:style w:type="paragraph" w:customStyle="1" w:styleId="p">
    <w:name w:val="p"/>
    <w:basedOn w:val="a"/>
    <w:rsid w:val="00B15842"/>
    <w:pPr>
      <w:widowControl/>
      <w:spacing w:line="432" w:lineRule="auto"/>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B15842"/>
    <w:pPr>
      <w:ind w:leftChars="2500" w:left="100"/>
    </w:pPr>
  </w:style>
  <w:style w:type="character" w:customStyle="1" w:styleId="Char">
    <w:name w:val="日期 Char"/>
    <w:basedOn w:val="a0"/>
    <w:link w:val="a5"/>
    <w:uiPriority w:val="99"/>
    <w:semiHidden/>
    <w:rsid w:val="00B15842"/>
  </w:style>
  <w:style w:type="paragraph" w:styleId="a6">
    <w:name w:val="Balloon Text"/>
    <w:basedOn w:val="a"/>
    <w:link w:val="Char0"/>
    <w:uiPriority w:val="99"/>
    <w:semiHidden/>
    <w:unhideWhenUsed/>
    <w:rsid w:val="009B4D9F"/>
    <w:rPr>
      <w:sz w:val="18"/>
      <w:szCs w:val="18"/>
    </w:rPr>
  </w:style>
  <w:style w:type="character" w:customStyle="1" w:styleId="Char0">
    <w:name w:val="批注框文本 Char"/>
    <w:basedOn w:val="a0"/>
    <w:link w:val="a6"/>
    <w:uiPriority w:val="99"/>
    <w:semiHidden/>
    <w:rsid w:val="009B4D9F"/>
    <w:rPr>
      <w:sz w:val="18"/>
      <w:szCs w:val="18"/>
    </w:rPr>
  </w:style>
  <w:style w:type="paragraph" w:styleId="a7">
    <w:name w:val="header"/>
    <w:basedOn w:val="a"/>
    <w:link w:val="Char1"/>
    <w:uiPriority w:val="99"/>
    <w:unhideWhenUsed/>
    <w:rsid w:val="0081215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12151"/>
    <w:rPr>
      <w:sz w:val="18"/>
      <w:szCs w:val="18"/>
    </w:rPr>
  </w:style>
  <w:style w:type="paragraph" w:styleId="a8">
    <w:name w:val="footer"/>
    <w:basedOn w:val="a"/>
    <w:link w:val="Char2"/>
    <w:uiPriority w:val="99"/>
    <w:unhideWhenUsed/>
    <w:rsid w:val="00812151"/>
    <w:pPr>
      <w:tabs>
        <w:tab w:val="center" w:pos="4153"/>
        <w:tab w:val="right" w:pos="8306"/>
      </w:tabs>
      <w:snapToGrid w:val="0"/>
      <w:jc w:val="left"/>
    </w:pPr>
    <w:rPr>
      <w:sz w:val="18"/>
      <w:szCs w:val="18"/>
    </w:rPr>
  </w:style>
  <w:style w:type="character" w:customStyle="1" w:styleId="Char2">
    <w:name w:val="页脚 Char"/>
    <w:basedOn w:val="a0"/>
    <w:link w:val="a8"/>
    <w:uiPriority w:val="99"/>
    <w:rsid w:val="008121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996505">
      <w:bodyDiv w:val="1"/>
      <w:marLeft w:val="0"/>
      <w:marRight w:val="0"/>
      <w:marTop w:val="0"/>
      <w:marBottom w:val="0"/>
      <w:divBdr>
        <w:top w:val="none" w:sz="0" w:space="0" w:color="auto"/>
        <w:left w:val="none" w:sz="0" w:space="0" w:color="auto"/>
        <w:bottom w:val="none" w:sz="0" w:space="0" w:color="auto"/>
        <w:right w:val="none" w:sz="0" w:space="0" w:color="auto"/>
      </w:divBdr>
      <w:divsChild>
        <w:div w:id="577981534">
          <w:marLeft w:val="0"/>
          <w:marRight w:val="0"/>
          <w:marTop w:val="0"/>
          <w:marBottom w:val="0"/>
          <w:divBdr>
            <w:top w:val="none" w:sz="0" w:space="0" w:color="auto"/>
            <w:left w:val="none" w:sz="0" w:space="0" w:color="auto"/>
            <w:bottom w:val="none" w:sz="0" w:space="0" w:color="auto"/>
            <w:right w:val="none" w:sz="0" w:space="0" w:color="auto"/>
          </w:divBdr>
          <w:divsChild>
            <w:div w:id="1870946001">
              <w:marLeft w:val="0"/>
              <w:marRight w:val="0"/>
              <w:marTop w:val="0"/>
              <w:marBottom w:val="0"/>
              <w:divBdr>
                <w:top w:val="single" w:sz="6" w:space="0" w:color="E3E3E3"/>
                <w:left w:val="single" w:sz="6" w:space="0" w:color="E3E3E3"/>
                <w:bottom w:val="single" w:sz="6" w:space="0" w:color="E3E3E3"/>
                <w:right w:val="single" w:sz="6" w:space="0" w:color="E3E3E3"/>
              </w:divBdr>
              <w:divsChild>
                <w:div w:id="575284903">
                  <w:marLeft w:val="0"/>
                  <w:marRight w:val="0"/>
                  <w:marTop w:val="0"/>
                  <w:marBottom w:val="0"/>
                  <w:divBdr>
                    <w:top w:val="none" w:sz="0" w:space="0" w:color="auto"/>
                    <w:left w:val="none" w:sz="0" w:space="0" w:color="auto"/>
                    <w:bottom w:val="none" w:sz="0" w:space="0" w:color="auto"/>
                    <w:right w:val="none" w:sz="0" w:space="0" w:color="auto"/>
                  </w:divBdr>
                  <w:divsChild>
                    <w:div w:id="4719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74808">
      <w:bodyDiv w:val="1"/>
      <w:marLeft w:val="0"/>
      <w:marRight w:val="0"/>
      <w:marTop w:val="0"/>
      <w:marBottom w:val="0"/>
      <w:divBdr>
        <w:top w:val="none" w:sz="0" w:space="0" w:color="auto"/>
        <w:left w:val="none" w:sz="0" w:space="0" w:color="auto"/>
        <w:bottom w:val="none" w:sz="0" w:space="0" w:color="auto"/>
        <w:right w:val="none" w:sz="0" w:space="0" w:color="auto"/>
      </w:divBdr>
    </w:div>
    <w:div w:id="2081752651">
      <w:bodyDiv w:val="1"/>
      <w:marLeft w:val="0"/>
      <w:marRight w:val="0"/>
      <w:marTop w:val="0"/>
      <w:marBottom w:val="0"/>
      <w:divBdr>
        <w:top w:val="none" w:sz="0" w:space="0" w:color="auto"/>
        <w:left w:val="none" w:sz="0" w:space="0" w:color="auto"/>
        <w:bottom w:val="none" w:sz="0" w:space="0" w:color="auto"/>
        <w:right w:val="none" w:sz="0" w:space="0" w:color="auto"/>
      </w:divBdr>
      <w:divsChild>
        <w:div w:id="1816338881">
          <w:marLeft w:val="0"/>
          <w:marRight w:val="0"/>
          <w:marTop w:val="0"/>
          <w:marBottom w:val="0"/>
          <w:divBdr>
            <w:top w:val="none" w:sz="0" w:space="0" w:color="auto"/>
            <w:left w:val="none" w:sz="0" w:space="0" w:color="auto"/>
            <w:bottom w:val="none" w:sz="0" w:space="0" w:color="auto"/>
            <w:right w:val="none" w:sz="0" w:space="0" w:color="auto"/>
          </w:divBdr>
          <w:divsChild>
            <w:div w:id="1286111127">
              <w:marLeft w:val="0"/>
              <w:marRight w:val="0"/>
              <w:marTop w:val="0"/>
              <w:marBottom w:val="0"/>
              <w:divBdr>
                <w:top w:val="single" w:sz="6" w:space="0" w:color="E3E3E3"/>
                <w:left w:val="single" w:sz="6" w:space="0" w:color="E3E3E3"/>
                <w:bottom w:val="single" w:sz="6" w:space="0" w:color="E3E3E3"/>
                <w:right w:val="single" w:sz="6" w:space="0" w:color="E3E3E3"/>
              </w:divBdr>
              <w:divsChild>
                <w:div w:id="1979528695">
                  <w:marLeft w:val="0"/>
                  <w:marRight w:val="0"/>
                  <w:marTop w:val="0"/>
                  <w:marBottom w:val="0"/>
                  <w:divBdr>
                    <w:top w:val="none" w:sz="0" w:space="0" w:color="auto"/>
                    <w:left w:val="none" w:sz="0" w:space="0" w:color="auto"/>
                    <w:bottom w:val="none" w:sz="0" w:space="0" w:color="auto"/>
                    <w:right w:val="none" w:sz="0" w:space="0" w:color="auto"/>
                  </w:divBdr>
                  <w:divsChild>
                    <w:div w:id="10389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mggzy.gov.cn/zncjwtjd/10869.j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2221</Characters>
  <Application>Microsoft Office Word</Application>
  <DocSecurity>0</DocSecurity>
  <Lines>18</Lines>
  <Paragraphs>5</Paragraphs>
  <ScaleCrop>false</ScaleCrop>
  <Company>China</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2</cp:revision>
  <cp:lastPrinted>2018-01-29T10:53:00Z</cp:lastPrinted>
  <dcterms:created xsi:type="dcterms:W3CDTF">2018-02-01T03:37:00Z</dcterms:created>
  <dcterms:modified xsi:type="dcterms:W3CDTF">2018-02-01T03:37:00Z</dcterms:modified>
</cp:coreProperties>
</file>