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sz w:val="28"/>
          <w:szCs w:val="28"/>
        </w:rPr>
      </w:pPr>
      <w:r>
        <w:rPr>
          <w:rFonts w:hint="eastAsia" w:ascii="宋体" w:hAnsi="宋体" w:cs="宋体"/>
          <w:b/>
          <w:sz w:val="28"/>
          <w:szCs w:val="28"/>
        </w:rPr>
        <w:t>新密市雪花山森林运动公园勘察设计项目</w:t>
      </w:r>
    </w:p>
    <w:p>
      <w:pPr>
        <w:widowControl/>
        <w:spacing w:line="360" w:lineRule="auto"/>
        <w:jc w:val="center"/>
        <w:rPr>
          <w:rFonts w:ascii="宋体" w:hAnsi="宋体"/>
          <w:b/>
          <w:sz w:val="28"/>
          <w:szCs w:val="28"/>
          <w:lang w:bidi="ar"/>
        </w:rPr>
      </w:pPr>
      <w:r>
        <w:rPr>
          <w:rFonts w:hint="eastAsia" w:ascii="宋体" w:hAnsi="宋体" w:cs="宋体"/>
          <w:b/>
          <w:sz w:val="28"/>
          <w:szCs w:val="28"/>
        </w:rPr>
        <w:t>招标公告</w:t>
      </w:r>
    </w:p>
    <w:p>
      <w:pPr>
        <w:widowControl/>
        <w:adjustRightInd w:val="0"/>
        <w:spacing w:line="360" w:lineRule="auto"/>
        <w:rPr>
          <w:rFonts w:ascii="宋体" w:hAnsi="宋体"/>
          <w:b/>
          <w:sz w:val="24"/>
          <w:szCs w:val="24"/>
          <w:lang w:bidi="ar"/>
        </w:rPr>
      </w:pPr>
      <w:r>
        <w:rPr>
          <w:rFonts w:hint="eastAsia" w:ascii="宋体" w:hAnsi="宋体" w:cs="宋体"/>
          <w:color w:val="000000"/>
          <w:sz w:val="24"/>
          <w:szCs w:val="24"/>
          <w:lang w:bidi="ar"/>
        </w:rPr>
        <w:t xml:space="preserve">                  </w:t>
      </w:r>
      <w:r>
        <w:rPr>
          <w:rFonts w:hint="eastAsia" w:ascii="宋体" w:hAnsi="宋体" w:cs="宋体"/>
          <w:b/>
          <w:bCs/>
          <w:color w:val="000000"/>
          <w:sz w:val="24"/>
          <w:szCs w:val="24"/>
          <w:lang w:bidi="ar"/>
        </w:rPr>
        <w:t>招标编号：新密市公开招标(2018)</w:t>
      </w:r>
      <w:r>
        <w:rPr>
          <w:rFonts w:hint="eastAsia" w:ascii="宋体" w:hAnsi="宋体"/>
          <w:b/>
          <w:bCs/>
          <w:color w:val="000000"/>
          <w:sz w:val="24"/>
          <w:szCs w:val="24"/>
          <w:lang w:bidi="ar"/>
        </w:rPr>
        <w:t xml:space="preserve"> 026号</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招标条件</w:t>
      </w:r>
    </w:p>
    <w:p>
      <w:pPr>
        <w:spacing w:line="360" w:lineRule="auto"/>
        <w:ind w:firstLine="480" w:firstLineChars="200"/>
        <w:rPr>
          <w:rFonts w:ascii="宋体" w:hAnsi="宋体" w:cs="宋体"/>
          <w:sz w:val="24"/>
          <w:szCs w:val="24"/>
        </w:rPr>
      </w:pPr>
      <w:r>
        <w:rPr>
          <w:rFonts w:hint="eastAsia" w:ascii="宋体" w:hAnsi="宋体" w:cs="宋体"/>
          <w:sz w:val="24"/>
          <w:szCs w:val="24"/>
        </w:rPr>
        <w:t>本招标项目新密市雪花山森林运动公园勘察设计项目已由有关部门批准建设。建设资金为财政资金，招标人为新密市林业局。项目己具备招标条件，现委托山东正方建设项目管理有限公司对该项目勘察设计进行国内公开招标。</w:t>
      </w:r>
    </w:p>
    <w:p>
      <w:pPr>
        <w:spacing w:line="360" w:lineRule="auto"/>
        <w:ind w:firstLine="480" w:firstLineChars="200"/>
        <w:rPr>
          <w:rFonts w:ascii="宋体" w:hAnsi="宋体" w:cs="宋体"/>
          <w:sz w:val="24"/>
          <w:szCs w:val="24"/>
        </w:rPr>
      </w:pPr>
      <w:r>
        <w:rPr>
          <w:rFonts w:hint="eastAsia" w:ascii="宋体" w:hAnsi="宋体" w:cs="宋体"/>
          <w:sz w:val="24"/>
          <w:szCs w:val="24"/>
        </w:rPr>
        <w:t>二、项目概况与招标范围</w:t>
      </w:r>
    </w:p>
    <w:p>
      <w:pPr>
        <w:spacing w:line="360" w:lineRule="auto"/>
        <w:ind w:firstLine="480" w:firstLineChars="200"/>
        <w:rPr>
          <w:rFonts w:ascii="宋体" w:hAnsi="宋体" w:cs="宋体"/>
          <w:sz w:val="24"/>
          <w:szCs w:val="24"/>
        </w:rPr>
      </w:pPr>
      <w:r>
        <w:rPr>
          <w:rFonts w:hint="eastAsia" w:ascii="宋体" w:hAnsi="宋体" w:cs="宋体"/>
          <w:sz w:val="24"/>
          <w:szCs w:val="24"/>
        </w:rPr>
        <w:t>2.1 项目概况：新密市雪花山森林运动公园勘察设计项目</w:t>
      </w:r>
      <w:r>
        <w:rPr>
          <w:rFonts w:hint="eastAsia" w:ascii="宋体" w:hAnsi="宋体" w:cs="宋体"/>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2.2资金来源：财政资金；</w:t>
      </w:r>
    </w:p>
    <w:p>
      <w:pPr>
        <w:spacing w:line="360" w:lineRule="auto"/>
        <w:ind w:firstLine="480" w:firstLineChars="200"/>
        <w:rPr>
          <w:rFonts w:ascii="宋体" w:hAnsi="宋体" w:cs="宋体"/>
          <w:sz w:val="24"/>
          <w:szCs w:val="24"/>
        </w:rPr>
      </w:pPr>
      <w:r>
        <w:rPr>
          <w:rFonts w:hint="eastAsia" w:ascii="宋体" w:hAnsi="宋体" w:cs="宋体"/>
          <w:sz w:val="24"/>
          <w:szCs w:val="24"/>
        </w:rPr>
        <w:t>2.3 建设地点：新密市雪花山；</w:t>
      </w:r>
    </w:p>
    <w:p>
      <w:pPr>
        <w:spacing w:line="360" w:lineRule="auto"/>
        <w:ind w:firstLine="480" w:firstLineChars="200"/>
        <w:rPr>
          <w:rFonts w:ascii="宋体" w:hAnsi="宋体" w:cs="宋体"/>
          <w:sz w:val="24"/>
          <w:szCs w:val="24"/>
        </w:rPr>
      </w:pPr>
      <w:r>
        <w:rPr>
          <w:rFonts w:hint="eastAsia" w:ascii="宋体" w:hAnsi="宋体" w:cs="宋体"/>
          <w:sz w:val="24"/>
          <w:szCs w:val="24"/>
        </w:rPr>
        <w:t>2.4招标内容：新密市雪花山森林运动公园南起屏阳路，北至屏北路，西邻未来大道，东接开阳路，总占地面积6.07平方公里。</w:t>
      </w:r>
    </w:p>
    <w:p>
      <w:pPr>
        <w:spacing w:line="360" w:lineRule="auto"/>
        <w:ind w:firstLine="480" w:firstLineChars="200"/>
        <w:rPr>
          <w:rFonts w:ascii="宋体" w:hAnsi="宋体" w:cs="宋体"/>
          <w:sz w:val="24"/>
          <w:szCs w:val="24"/>
        </w:rPr>
      </w:pPr>
      <w:r>
        <w:rPr>
          <w:rFonts w:hint="eastAsia" w:ascii="宋体" w:hAnsi="宋体" w:cs="宋体"/>
          <w:sz w:val="24"/>
          <w:szCs w:val="24"/>
        </w:rPr>
        <w:t>2.5工期：45日历天；</w:t>
      </w:r>
    </w:p>
    <w:p>
      <w:pPr>
        <w:spacing w:line="360" w:lineRule="auto"/>
        <w:ind w:firstLine="480" w:firstLineChars="200"/>
        <w:rPr>
          <w:rFonts w:ascii="宋体" w:hAnsi="宋体" w:cs="宋体"/>
          <w:sz w:val="24"/>
          <w:szCs w:val="24"/>
        </w:rPr>
      </w:pPr>
      <w:r>
        <w:rPr>
          <w:rFonts w:hint="eastAsia" w:ascii="宋体" w:hAnsi="宋体" w:cs="宋体"/>
          <w:sz w:val="24"/>
          <w:szCs w:val="24"/>
        </w:rPr>
        <w:t>2.6质量要求：符合现行规范、规程、规定、标准</w:t>
      </w:r>
      <w:r>
        <w:rPr>
          <w:rFonts w:hint="eastAsia" w:ascii="宋体" w:hAnsi="宋体" w:cs="宋体"/>
          <w:sz w:val="24"/>
          <w:szCs w:val="24"/>
          <w:lang w:eastAsia="zh-CN"/>
        </w:rPr>
        <w:t>，</w:t>
      </w:r>
      <w:r>
        <w:rPr>
          <w:rFonts w:hint="eastAsia" w:ascii="宋体" w:hAnsi="宋体" w:cs="宋体"/>
          <w:sz w:val="24"/>
          <w:szCs w:val="24"/>
          <w:lang w:val="en-US" w:eastAsia="zh-CN"/>
        </w:rPr>
        <w:t>满足上级有关部门的验收要求</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2.7招标控制价：5200000.00元</w:t>
      </w:r>
      <w:r>
        <w:rPr>
          <w:rFonts w:hint="eastAsia" w:ascii="宋体" w:hAnsi="宋体" w:cs="宋体"/>
          <w:sz w:val="24"/>
          <w:szCs w:val="24"/>
          <w:shd w:val="clear" w:color="auto" w:fill="FFFFFF"/>
        </w:rPr>
        <w:t>；</w:t>
      </w:r>
    </w:p>
    <w:p>
      <w:pPr>
        <w:widowControl/>
        <w:tabs>
          <w:tab w:val="left" w:pos="-1155"/>
          <w:tab w:val="left" w:pos="-1050"/>
        </w:tabs>
        <w:spacing w:line="360" w:lineRule="auto"/>
        <w:ind w:firstLine="480" w:firstLineChars="20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2.8是否响应政府采购政策：是</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三、投标人资质要求</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1、具备《中华人民共和国政府采购法》第二十二条规定的条件并提供《中华人民共和国政府采购法实施条例》第十七条规定的材料。</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2、投标人须具备风景园林工程设计专项甲级资质，拟派项目负责人须具备</w:t>
      </w:r>
      <w:r>
        <w:rPr>
          <w:rFonts w:hint="eastAsia" w:ascii="宋体" w:hAnsi="宋体" w:cs="宋体"/>
          <w:sz w:val="24"/>
          <w:szCs w:val="24"/>
          <w:lang w:val="en-US" w:eastAsia="zh-CN"/>
        </w:rPr>
        <w:t>园林专业</w:t>
      </w:r>
      <w:r>
        <w:rPr>
          <w:rFonts w:hint="eastAsia" w:ascii="宋体" w:hAnsi="宋体" w:cs="宋体"/>
          <w:sz w:val="24"/>
          <w:szCs w:val="24"/>
        </w:rPr>
        <w:t>高级工程师职业资格，项目负责人为本单位员工，并具有劳动合同和本单位缴纳的一年以上养老保险证明；</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、本次招标不接受联合体投标，不允许转包、违法分包。</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投标人须提供近3年（2014年1月1日至今）信用信息查询结果且无不良记录。招标代理机构将通过“信用中国”网站（www.creditchina.gov.cn）、中国政府采购网（www.ccgp.gov.cn）等渠道查询响应人信用记录，被列入失信被执行人、重大税收违法案件当事人名单、政府采购严重违法失信行为记录名单的单位将被拒绝参与本项目政府采购活动；</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投标人必须持有检察机关出具的行贿犯罪档案查询结果告知函方可参与报名（开具时间公告发出之日后为准，包含企业法人、法定代表人、项目负责人）。告知函办理地点及方法：报名单位持行贿犯罪档案查询申请书原件（格式见附件）及申请书上要求携带的证件复印件到公司、企业住所地或者业务发生地人民检察院办理。</w:t>
      </w:r>
    </w:p>
    <w:p>
      <w:pPr>
        <w:widowControl/>
        <w:tabs>
          <w:tab w:val="left" w:pos="-1155"/>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四、报名信息及招标文件的获取</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4.1报名时间：</w:t>
      </w:r>
      <w:r>
        <w:rPr>
          <w:rFonts w:hint="eastAsia" w:ascii="宋体" w:hAnsi="宋体" w:cs="宋体"/>
          <w:color w:val="333333"/>
          <w:sz w:val="24"/>
          <w:szCs w:val="24"/>
          <w:shd w:val="clear" w:color="auto" w:fill="FFFFFF"/>
          <w:lang w:val="en-US" w:eastAsia="zh-CN"/>
        </w:rPr>
        <w:t>2018</w:t>
      </w:r>
      <w:r>
        <w:rPr>
          <w:rFonts w:hint="eastAsia" w:ascii="宋体" w:hAnsi="宋体" w:cs="宋体"/>
          <w:color w:val="333333"/>
          <w:sz w:val="24"/>
          <w:szCs w:val="24"/>
          <w:shd w:val="clear" w:color="auto" w:fill="FFFFFF"/>
        </w:rPr>
        <w:t>年</w:t>
      </w:r>
      <w:r>
        <w:rPr>
          <w:rFonts w:hint="eastAsia" w:ascii="宋体" w:hAnsi="宋体" w:cs="宋体"/>
          <w:color w:val="333333"/>
          <w:sz w:val="24"/>
          <w:szCs w:val="24"/>
          <w:shd w:val="clear" w:color="auto" w:fill="FFFFFF"/>
          <w:lang w:val="en-US" w:eastAsia="zh-CN"/>
        </w:rPr>
        <w:t>03</w:t>
      </w:r>
      <w:r>
        <w:rPr>
          <w:rFonts w:hint="eastAsia" w:ascii="宋体" w:hAnsi="宋体" w:cs="宋体"/>
          <w:color w:val="333333"/>
          <w:sz w:val="24"/>
          <w:szCs w:val="24"/>
          <w:shd w:val="clear" w:color="auto" w:fill="FFFFFF"/>
        </w:rPr>
        <w:t>月</w:t>
      </w:r>
      <w:r>
        <w:rPr>
          <w:rFonts w:hint="eastAsia" w:ascii="宋体" w:hAnsi="宋体" w:cs="宋体"/>
          <w:color w:val="333333"/>
          <w:sz w:val="24"/>
          <w:szCs w:val="24"/>
          <w:shd w:val="clear" w:color="auto" w:fill="FFFFFF"/>
          <w:lang w:val="en-US" w:eastAsia="zh-CN"/>
        </w:rPr>
        <w:t>07</w:t>
      </w:r>
      <w:r>
        <w:rPr>
          <w:rFonts w:hint="eastAsia" w:ascii="宋体" w:hAnsi="宋体" w:cs="宋体"/>
          <w:color w:val="333333"/>
          <w:sz w:val="24"/>
          <w:szCs w:val="24"/>
          <w:shd w:val="clear" w:color="auto" w:fill="FFFFFF"/>
        </w:rPr>
        <w:t>日00时00分整至</w:t>
      </w:r>
      <w:r>
        <w:rPr>
          <w:rFonts w:hint="eastAsia" w:ascii="宋体" w:hAnsi="宋体" w:cs="宋体"/>
          <w:color w:val="333333"/>
          <w:sz w:val="24"/>
          <w:szCs w:val="24"/>
          <w:shd w:val="clear" w:color="auto" w:fill="FFFFFF"/>
          <w:lang w:val="en-US" w:eastAsia="zh-CN"/>
        </w:rPr>
        <w:t>2018</w:t>
      </w:r>
      <w:r>
        <w:rPr>
          <w:rFonts w:hint="eastAsia" w:ascii="宋体" w:hAnsi="宋体" w:cs="宋体"/>
          <w:color w:val="333333"/>
          <w:sz w:val="24"/>
          <w:szCs w:val="24"/>
          <w:shd w:val="clear" w:color="auto" w:fill="FFFFFF"/>
        </w:rPr>
        <w:t>年</w:t>
      </w:r>
      <w:r>
        <w:rPr>
          <w:rFonts w:hint="eastAsia" w:ascii="宋体" w:hAnsi="宋体" w:cs="宋体"/>
          <w:color w:val="333333"/>
          <w:sz w:val="24"/>
          <w:szCs w:val="24"/>
          <w:shd w:val="clear" w:color="auto" w:fill="FFFFFF"/>
          <w:lang w:val="en-US" w:eastAsia="zh-CN"/>
        </w:rPr>
        <w:t>03</w:t>
      </w:r>
      <w:r>
        <w:rPr>
          <w:rFonts w:hint="eastAsia" w:ascii="宋体" w:hAnsi="宋体" w:cs="宋体"/>
          <w:color w:val="333333"/>
          <w:sz w:val="24"/>
          <w:szCs w:val="24"/>
          <w:shd w:val="clear" w:color="auto" w:fill="FFFFFF"/>
        </w:rPr>
        <w:t>月</w:t>
      </w:r>
      <w:r>
        <w:rPr>
          <w:rFonts w:hint="eastAsia" w:ascii="宋体" w:hAnsi="宋体" w:cs="宋体"/>
          <w:color w:val="333333"/>
          <w:sz w:val="24"/>
          <w:szCs w:val="24"/>
          <w:shd w:val="clear" w:color="auto" w:fill="FFFFFF"/>
          <w:lang w:val="en-US" w:eastAsia="zh-CN"/>
        </w:rPr>
        <w:t>13</w:t>
      </w:r>
      <w:r>
        <w:rPr>
          <w:rFonts w:hint="eastAsia" w:ascii="宋体" w:hAnsi="宋体" w:cs="宋体"/>
          <w:color w:val="333333"/>
          <w:sz w:val="24"/>
          <w:szCs w:val="24"/>
          <w:shd w:val="clear" w:color="auto" w:fill="FFFFFF"/>
        </w:rPr>
        <w:t>日23时59分整（北京时间）；</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4.2报名方法：本项目只接受网上报名，不接受其它形式报名。潜在投标人报名需凭CA数字证书通过新密市公共资源交易中心网“供应商登录”入口进入交易系统进行报名；</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4.3招标文件的获取</w:t>
      </w:r>
    </w:p>
    <w:p>
      <w:pPr>
        <w:spacing w:line="360" w:lineRule="auto"/>
        <w:ind w:firstLine="480" w:firstLineChars="200"/>
        <w:rPr>
          <w:rFonts w:ascii="宋体" w:hAnsi="宋体" w:cs="宋体"/>
          <w:sz w:val="24"/>
          <w:szCs w:val="24"/>
        </w:rPr>
      </w:pPr>
      <w:r>
        <w:rPr>
          <w:rFonts w:hint="eastAsia" w:ascii="宋体" w:hAnsi="宋体" w:cs="宋体"/>
          <w:color w:val="333333"/>
          <w:sz w:val="24"/>
          <w:szCs w:val="24"/>
          <w:shd w:val="clear" w:color="auto" w:fill="FFFFFF"/>
        </w:rPr>
        <w:t>（1）潜在投标人网上报名成功之后即可下载招标文件，纸质招标文件不再出售；</w:t>
      </w:r>
    </w:p>
    <w:p>
      <w:pPr>
        <w:pStyle w:val="12"/>
        <w:widowControl/>
        <w:shd w:val="clear" w:color="auto" w:fill="FFFFFF"/>
        <w:wordWrap w:val="0"/>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注：保证金缴纳绑定，请登录新密市公共资源交易中心网站，查看办事指南栏目下的常见问题解答中的《保证金缴纳绑定操作指南》或直接登录</w:t>
      </w:r>
      <w:r>
        <w:fldChar w:fldCharType="begin"/>
      </w:r>
      <w:r>
        <w:instrText xml:space="preserve"> HYPERLINK "http://www.xmggzy.gov.cn/zncjwtjd/10869.jhtml" </w:instrText>
      </w:r>
      <w:r>
        <w:fldChar w:fldCharType="separate"/>
      </w:r>
      <w:r>
        <w:rPr>
          <w:rFonts w:hint="eastAsia" w:ascii="宋体" w:hAnsi="宋体" w:cs="宋体"/>
          <w:color w:val="333333"/>
          <w:szCs w:val="24"/>
          <w:shd w:val="clear" w:color="auto" w:fill="FFFFFF"/>
        </w:rPr>
        <w:t>http://www.xmggzy.gov.cn/zncjwtjd/10869.jhtml</w:t>
      </w:r>
      <w:r>
        <w:rPr>
          <w:rFonts w:hint="eastAsia" w:ascii="宋体" w:hAnsi="宋体" w:cs="宋体"/>
          <w:color w:val="333333"/>
          <w:szCs w:val="24"/>
          <w:shd w:val="clear" w:color="auto" w:fill="FFFFFF"/>
        </w:rPr>
        <w:fldChar w:fldCharType="end"/>
      </w:r>
      <w:r>
        <w:rPr>
          <w:rFonts w:hint="eastAsia" w:ascii="宋体" w:hAnsi="宋体" w:cs="宋体"/>
          <w:color w:val="333333"/>
          <w:szCs w:val="24"/>
          <w:shd w:val="clear" w:color="auto" w:fill="FFFFFF"/>
        </w:rPr>
        <w:t xml:space="preserve"> 。各潜在投标人请按照线上保证金操作规程进行操作，否则将影响投标活动。</w:t>
      </w:r>
    </w:p>
    <w:p>
      <w:pPr>
        <w:pStyle w:val="12"/>
        <w:widowControl/>
        <w:shd w:val="clear" w:color="auto" w:fill="FFFFFF"/>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4.4 CA密钥在新密市公共资源交易中心受理大厅（河南省新密市诚信路与溱水路交叉口路南）办理。</w:t>
      </w:r>
    </w:p>
    <w:p>
      <w:pPr>
        <w:pStyle w:val="12"/>
        <w:widowControl/>
        <w:spacing w:line="360" w:lineRule="auto"/>
        <w:ind w:firstLine="480" w:firstLineChars="200"/>
        <w:rPr>
          <w:rFonts w:ascii="宋体" w:hAnsi="宋体" w:cs="宋体"/>
          <w:szCs w:val="24"/>
        </w:rPr>
      </w:pPr>
      <w:r>
        <w:rPr>
          <w:rFonts w:hint="eastAsia" w:ascii="宋体" w:hAnsi="宋体" w:cs="宋体"/>
          <w:szCs w:val="24"/>
        </w:rPr>
        <w:t xml:space="preserve">五、投标文件接收信息 </w:t>
      </w:r>
    </w:p>
    <w:p>
      <w:pPr>
        <w:pStyle w:val="12"/>
        <w:widowControl/>
        <w:spacing w:line="360" w:lineRule="auto"/>
        <w:ind w:firstLine="480" w:firstLineChars="200"/>
        <w:rPr>
          <w:rFonts w:ascii="宋体" w:hAnsi="宋体" w:cs="宋体"/>
          <w:szCs w:val="24"/>
        </w:rPr>
      </w:pPr>
      <w:r>
        <w:rPr>
          <w:rFonts w:hint="eastAsia" w:ascii="宋体" w:hAnsi="宋体" w:cs="宋体"/>
          <w:color w:val="333333"/>
          <w:szCs w:val="24"/>
          <w:shd w:val="clear" w:color="auto" w:fill="FFFFFF"/>
        </w:rPr>
        <w:t>5.1投标文件递交截止时间及开标时间：</w:t>
      </w:r>
      <w:r>
        <w:rPr>
          <w:rFonts w:hint="eastAsia" w:ascii="宋体" w:hAnsi="宋体" w:cs="宋体"/>
          <w:color w:val="333333"/>
          <w:szCs w:val="24"/>
          <w:shd w:val="clear" w:color="auto" w:fill="FFFFFF"/>
          <w:lang w:val="en-US" w:eastAsia="zh-CN"/>
        </w:rPr>
        <w:t>2018</w:t>
      </w:r>
      <w:r>
        <w:rPr>
          <w:rFonts w:hint="eastAsia" w:ascii="宋体" w:hAnsi="宋体" w:cs="宋体"/>
          <w:color w:val="333333"/>
          <w:szCs w:val="24"/>
          <w:shd w:val="clear" w:color="auto" w:fill="FFFFFF"/>
        </w:rPr>
        <w:t>年</w:t>
      </w:r>
      <w:r>
        <w:rPr>
          <w:rFonts w:hint="eastAsia" w:ascii="宋体" w:hAnsi="宋体" w:cs="宋体"/>
          <w:color w:val="333333"/>
          <w:szCs w:val="24"/>
          <w:shd w:val="clear" w:color="auto" w:fill="FFFFFF"/>
          <w:lang w:val="en-US" w:eastAsia="zh-CN"/>
        </w:rPr>
        <w:t>04</w:t>
      </w:r>
      <w:r>
        <w:rPr>
          <w:rFonts w:hint="eastAsia" w:ascii="宋体" w:hAnsi="宋体" w:cs="宋体"/>
          <w:color w:val="333333"/>
          <w:szCs w:val="24"/>
          <w:shd w:val="clear" w:color="auto" w:fill="FFFFFF"/>
        </w:rPr>
        <w:t>月</w:t>
      </w:r>
      <w:r>
        <w:rPr>
          <w:rFonts w:hint="eastAsia" w:ascii="宋体" w:hAnsi="宋体" w:cs="宋体"/>
          <w:color w:val="333333"/>
          <w:szCs w:val="24"/>
          <w:shd w:val="clear" w:color="auto" w:fill="FFFFFF"/>
          <w:lang w:val="en-US" w:eastAsia="zh-CN"/>
        </w:rPr>
        <w:t>03</w:t>
      </w:r>
      <w:r>
        <w:rPr>
          <w:rFonts w:hint="eastAsia" w:ascii="宋体" w:hAnsi="宋体" w:cs="宋体"/>
          <w:color w:val="333333"/>
          <w:szCs w:val="24"/>
          <w:shd w:val="clear" w:color="auto" w:fill="FFFFFF"/>
        </w:rPr>
        <w:t>日</w:t>
      </w:r>
      <w:r>
        <w:rPr>
          <w:rFonts w:hint="eastAsia" w:ascii="宋体" w:hAnsi="宋体" w:cs="宋体"/>
          <w:color w:val="333333"/>
          <w:szCs w:val="24"/>
          <w:shd w:val="clear" w:color="auto" w:fill="FFFFFF"/>
          <w:lang w:val="en-US" w:eastAsia="zh-CN"/>
        </w:rPr>
        <w:t>09</w:t>
      </w:r>
      <w:r>
        <w:rPr>
          <w:rFonts w:hint="eastAsia" w:ascii="宋体" w:hAnsi="宋体" w:cs="宋体"/>
          <w:color w:val="333333"/>
          <w:szCs w:val="24"/>
          <w:shd w:val="clear" w:color="auto" w:fill="FFFFFF"/>
        </w:rPr>
        <w:t>时</w:t>
      </w:r>
      <w:r>
        <w:rPr>
          <w:rFonts w:hint="eastAsia" w:ascii="宋体" w:hAnsi="宋体" w:cs="宋体"/>
          <w:color w:val="333333"/>
          <w:szCs w:val="24"/>
          <w:shd w:val="clear" w:color="auto" w:fill="FFFFFF"/>
          <w:lang w:val="en-US" w:eastAsia="zh-CN"/>
        </w:rPr>
        <w:t>30</w:t>
      </w:r>
      <w:r>
        <w:rPr>
          <w:rFonts w:hint="eastAsia" w:ascii="宋体" w:hAnsi="宋体" w:cs="宋体"/>
          <w:color w:val="333333"/>
          <w:szCs w:val="24"/>
          <w:shd w:val="clear" w:color="auto" w:fill="FFFFFF"/>
        </w:rPr>
        <w:t>分（北京时间）；</w:t>
      </w:r>
    </w:p>
    <w:p>
      <w:pPr>
        <w:pStyle w:val="12"/>
        <w:widowControl/>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5.2投标文件递交地点：新密市公共资源交易中心第</w:t>
      </w:r>
      <w:r>
        <w:rPr>
          <w:rFonts w:hint="eastAsia" w:ascii="宋体" w:hAnsi="宋体" w:cs="宋体"/>
          <w:color w:val="333333"/>
          <w:szCs w:val="24"/>
          <w:shd w:val="clear" w:color="auto" w:fill="FFFFFF"/>
          <w:lang w:val="en-US" w:eastAsia="zh-CN"/>
        </w:rPr>
        <w:t>三</w:t>
      </w:r>
      <w:r>
        <w:rPr>
          <w:rFonts w:hint="eastAsia" w:ascii="宋体" w:hAnsi="宋体" w:cs="宋体"/>
          <w:color w:val="333333"/>
          <w:szCs w:val="24"/>
          <w:shd w:val="clear" w:color="auto" w:fill="FFFFFF"/>
        </w:rPr>
        <w:t>开标室；</w:t>
      </w:r>
    </w:p>
    <w:p>
      <w:pPr>
        <w:pStyle w:val="12"/>
        <w:widowControl/>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5.3逾期送达或未送达指定地点的投标文件，招标人或招标代理人将不予受理。</w:t>
      </w:r>
    </w:p>
    <w:p>
      <w:pPr>
        <w:pStyle w:val="12"/>
        <w:widowControl/>
        <w:spacing w:line="360" w:lineRule="auto"/>
        <w:ind w:firstLine="480" w:firstLineChars="200"/>
        <w:rPr>
          <w:rFonts w:ascii="宋体" w:hAnsi="宋体" w:cs="宋体"/>
          <w:szCs w:val="24"/>
        </w:rPr>
      </w:pPr>
      <w:r>
        <w:rPr>
          <w:rFonts w:hint="eastAsia" w:ascii="宋体" w:hAnsi="宋体" w:cs="宋体"/>
          <w:szCs w:val="24"/>
        </w:rPr>
        <w:t>六、开标信息</w:t>
      </w:r>
    </w:p>
    <w:p>
      <w:pPr>
        <w:pStyle w:val="12"/>
        <w:widowControl/>
        <w:spacing w:line="360" w:lineRule="auto"/>
        <w:ind w:firstLine="480" w:firstLineChars="200"/>
        <w:rPr>
          <w:rFonts w:ascii="宋体" w:hAnsi="宋体" w:cs="宋体"/>
          <w:szCs w:val="24"/>
        </w:rPr>
      </w:pPr>
      <w:r>
        <w:rPr>
          <w:rFonts w:hint="eastAsia" w:ascii="宋体" w:hAnsi="宋体" w:cs="宋体"/>
          <w:szCs w:val="24"/>
        </w:rPr>
        <w:t>1、开标时间：同投标文件接收截止时间。</w:t>
      </w:r>
    </w:p>
    <w:p>
      <w:pPr>
        <w:pStyle w:val="12"/>
        <w:widowControl/>
        <w:spacing w:line="360" w:lineRule="auto"/>
        <w:ind w:firstLine="480" w:firstLineChars="200"/>
        <w:rPr>
          <w:rFonts w:ascii="宋体" w:hAnsi="宋体" w:cs="宋体"/>
          <w:szCs w:val="24"/>
        </w:rPr>
      </w:pPr>
      <w:r>
        <w:rPr>
          <w:rFonts w:hint="eastAsia" w:ascii="宋体" w:hAnsi="宋体" w:cs="宋体"/>
          <w:szCs w:val="24"/>
        </w:rPr>
        <w:t>2、开标地点：</w:t>
      </w:r>
      <w:r>
        <w:rPr>
          <w:rFonts w:hint="eastAsia" w:ascii="宋体" w:hAnsi="宋体" w:cs="宋体"/>
          <w:color w:val="333333"/>
          <w:szCs w:val="24"/>
          <w:shd w:val="clear" w:color="auto" w:fill="FFFFFF"/>
        </w:rPr>
        <w:t>新密市公共资源交易中心第</w:t>
      </w:r>
      <w:r>
        <w:rPr>
          <w:rFonts w:hint="eastAsia" w:ascii="宋体" w:hAnsi="宋体" w:cs="宋体"/>
          <w:color w:val="333333"/>
          <w:szCs w:val="24"/>
          <w:shd w:val="clear" w:color="auto" w:fill="FFFFFF"/>
          <w:lang w:val="en-US" w:eastAsia="zh-CN"/>
        </w:rPr>
        <w:t>三</w:t>
      </w:r>
      <w:r>
        <w:rPr>
          <w:rFonts w:hint="eastAsia" w:ascii="宋体" w:hAnsi="宋体" w:cs="宋体"/>
          <w:color w:val="333333"/>
          <w:szCs w:val="24"/>
          <w:shd w:val="clear" w:color="auto" w:fill="FFFFFF"/>
        </w:rPr>
        <w:t>开标室。</w:t>
      </w:r>
    </w:p>
    <w:p>
      <w:pPr>
        <w:pStyle w:val="12"/>
        <w:widowControl/>
        <w:spacing w:line="360" w:lineRule="auto"/>
        <w:ind w:firstLine="480" w:firstLineChars="200"/>
        <w:rPr>
          <w:rFonts w:ascii="宋体" w:hAnsi="宋体" w:cs="宋体"/>
          <w:szCs w:val="24"/>
        </w:rPr>
      </w:pPr>
      <w:r>
        <w:rPr>
          <w:rFonts w:hint="eastAsia" w:ascii="宋体" w:hAnsi="宋体" w:cs="宋体"/>
          <w:szCs w:val="24"/>
        </w:rPr>
        <w:t>七、发布公告的媒介</w:t>
      </w:r>
    </w:p>
    <w:p>
      <w:pPr>
        <w:tabs>
          <w:tab w:val="left" w:pos="180"/>
          <w:tab w:val="left" w:pos="1080"/>
          <w:tab w:val="left" w:pos="1620"/>
          <w:tab w:val="left" w:pos="1800"/>
        </w:tabs>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本次招标公告同时在《中国采购与招标网》、《河南招标采购综合网》、《中国政府采购网》、《河南省政府采购网》、《郑州市政府采购网》、《新密市政府采购网》、《郑州市政务服务网》、《新密市公共资源交易中心网》上发布。</w:t>
      </w:r>
    </w:p>
    <w:p>
      <w:pPr>
        <w:tabs>
          <w:tab w:val="left" w:pos="180"/>
          <w:tab w:val="left" w:pos="1080"/>
          <w:tab w:val="left" w:pos="1620"/>
          <w:tab w:val="left" w:pos="1800"/>
        </w:tabs>
        <w:spacing w:line="360" w:lineRule="auto"/>
        <w:ind w:firstLine="480" w:firstLineChars="200"/>
        <w:rPr>
          <w:rFonts w:ascii="宋体" w:hAnsi="宋体" w:cs="宋体"/>
          <w:color w:val="333333"/>
          <w:sz w:val="24"/>
          <w:szCs w:val="24"/>
          <w:shd w:val="clear" w:color="auto" w:fill="FFFFFF"/>
        </w:rPr>
      </w:pPr>
    </w:p>
    <w:p>
      <w:pPr>
        <w:tabs>
          <w:tab w:val="left" w:pos="180"/>
          <w:tab w:val="left" w:pos="1080"/>
          <w:tab w:val="left" w:pos="1620"/>
          <w:tab w:val="left" w:pos="1800"/>
        </w:tabs>
        <w:spacing w:line="360" w:lineRule="auto"/>
        <w:rPr>
          <w:rFonts w:ascii="宋体" w:hAnsi="宋体" w:cs="宋体"/>
          <w:color w:val="333333"/>
          <w:sz w:val="24"/>
          <w:szCs w:val="24"/>
          <w:shd w:val="clear" w:color="auto" w:fill="FFFFFF"/>
        </w:rPr>
      </w:pPr>
    </w:p>
    <w:p>
      <w:pPr>
        <w:tabs>
          <w:tab w:val="left" w:pos="180"/>
          <w:tab w:val="left" w:pos="1080"/>
          <w:tab w:val="left" w:pos="1620"/>
          <w:tab w:val="left" w:pos="1800"/>
        </w:tabs>
        <w:spacing w:line="360" w:lineRule="auto"/>
        <w:ind w:firstLine="480" w:firstLineChars="200"/>
        <w:rPr>
          <w:rFonts w:ascii="宋体" w:hAnsi="宋体" w:cs="宋体"/>
          <w:sz w:val="24"/>
          <w:szCs w:val="24"/>
        </w:rPr>
      </w:pPr>
      <w:r>
        <w:rPr>
          <w:rFonts w:hint="eastAsia" w:ascii="宋体" w:hAnsi="宋体" w:cs="宋体"/>
          <w:sz w:val="24"/>
          <w:szCs w:val="24"/>
        </w:rPr>
        <w:t>八、联系方式</w:t>
      </w:r>
    </w:p>
    <w:p>
      <w:pPr>
        <w:tabs>
          <w:tab w:val="left" w:pos="180"/>
          <w:tab w:val="left" w:pos="1080"/>
          <w:tab w:val="left" w:pos="1620"/>
          <w:tab w:val="left" w:pos="1800"/>
        </w:tabs>
        <w:spacing w:line="360" w:lineRule="auto"/>
        <w:ind w:firstLine="480" w:firstLineChars="200"/>
        <w:rPr>
          <w:rFonts w:ascii="宋体" w:hAnsi="宋体" w:cs="宋体"/>
          <w:bCs/>
          <w:sz w:val="24"/>
          <w:szCs w:val="24"/>
        </w:rPr>
      </w:pPr>
      <w:r>
        <w:rPr>
          <w:rFonts w:hint="eastAsia" w:ascii="宋体" w:hAnsi="宋体" w:cs="宋体"/>
          <w:bCs/>
          <w:sz w:val="24"/>
          <w:szCs w:val="24"/>
        </w:rPr>
        <w:t>招标人：新密市林业局</w:t>
      </w:r>
    </w:p>
    <w:p>
      <w:pPr>
        <w:tabs>
          <w:tab w:val="left" w:pos="180"/>
          <w:tab w:val="left" w:pos="1080"/>
          <w:tab w:val="left" w:pos="1620"/>
          <w:tab w:val="left" w:pos="1800"/>
        </w:tabs>
        <w:spacing w:line="360" w:lineRule="auto"/>
        <w:ind w:firstLine="480" w:firstLineChars="200"/>
        <w:rPr>
          <w:rFonts w:ascii="宋体" w:hAnsi="宋体" w:cs="宋体"/>
          <w:sz w:val="24"/>
          <w:szCs w:val="24"/>
        </w:rPr>
      </w:pPr>
      <w:r>
        <w:rPr>
          <w:rFonts w:hint="eastAsia" w:ascii="宋体" w:hAnsi="宋体" w:cs="宋体"/>
          <w:sz w:val="24"/>
          <w:szCs w:val="24"/>
        </w:rPr>
        <w:t>地址：新密市东大街567号</w:t>
      </w:r>
    </w:p>
    <w:p>
      <w:pPr>
        <w:tabs>
          <w:tab w:val="left" w:pos="180"/>
          <w:tab w:val="left" w:pos="1080"/>
          <w:tab w:val="left" w:pos="1620"/>
          <w:tab w:val="left" w:pos="1800"/>
        </w:tabs>
        <w:spacing w:line="360" w:lineRule="auto"/>
        <w:ind w:firstLine="480" w:firstLineChars="200"/>
        <w:rPr>
          <w:rFonts w:ascii="宋体" w:hAnsi="宋体" w:cs="宋体"/>
          <w:color w:val="000000"/>
          <w:sz w:val="24"/>
          <w:szCs w:val="24"/>
        </w:rPr>
      </w:pPr>
      <w:r>
        <w:rPr>
          <w:rFonts w:hint="eastAsia" w:ascii="宋体" w:hAnsi="宋体" w:cs="宋体"/>
          <w:sz w:val="24"/>
          <w:szCs w:val="24"/>
        </w:rPr>
        <w:t>联系人：</w:t>
      </w:r>
      <w:r>
        <w:rPr>
          <w:rFonts w:hint="eastAsia" w:ascii="宋体" w:hAnsi="宋体" w:cs="宋体"/>
          <w:color w:val="000000"/>
          <w:sz w:val="24"/>
          <w:szCs w:val="24"/>
        </w:rPr>
        <w:t>乔福来</w:t>
      </w:r>
    </w:p>
    <w:p>
      <w:pPr>
        <w:tabs>
          <w:tab w:val="left" w:pos="180"/>
          <w:tab w:val="left" w:pos="1080"/>
          <w:tab w:val="left" w:pos="1620"/>
          <w:tab w:val="left" w:pos="1800"/>
        </w:tabs>
        <w:spacing w:line="360" w:lineRule="auto"/>
        <w:ind w:firstLine="480" w:firstLineChars="200"/>
        <w:rPr>
          <w:rFonts w:ascii="宋体" w:hAnsi="宋体" w:cs="宋体"/>
          <w:sz w:val="24"/>
          <w:szCs w:val="24"/>
        </w:rPr>
      </w:pPr>
      <w:r>
        <w:rPr>
          <w:rFonts w:hint="eastAsia" w:ascii="宋体" w:hAnsi="宋体" w:cs="宋体"/>
          <w:sz w:val="24"/>
          <w:szCs w:val="24"/>
        </w:rPr>
        <w:t>联系电话：</w:t>
      </w:r>
      <w:bookmarkStart w:id="0" w:name="_Toc490476337"/>
      <w:r>
        <w:rPr>
          <w:rFonts w:hint="eastAsia" w:ascii="宋体" w:hAnsi="宋体" w:cs="宋体"/>
          <w:sz w:val="24"/>
          <w:szCs w:val="24"/>
        </w:rPr>
        <w:t>13849086509</w:t>
      </w:r>
    </w:p>
    <w:p>
      <w:pPr>
        <w:tabs>
          <w:tab w:val="left" w:pos="180"/>
          <w:tab w:val="left" w:pos="1080"/>
          <w:tab w:val="left" w:pos="1620"/>
          <w:tab w:val="left" w:pos="1800"/>
        </w:tabs>
        <w:spacing w:line="360" w:lineRule="auto"/>
        <w:ind w:firstLine="480" w:firstLineChars="200"/>
        <w:rPr>
          <w:rFonts w:ascii="宋体" w:hAnsi="宋体" w:cs="宋体"/>
          <w:sz w:val="24"/>
          <w:szCs w:val="24"/>
        </w:rPr>
      </w:pPr>
      <w:r>
        <w:rPr>
          <w:rFonts w:hint="eastAsia" w:ascii="宋体" w:hAnsi="宋体" w:cs="宋体"/>
          <w:sz w:val="24"/>
          <w:szCs w:val="24"/>
        </w:rPr>
        <w:t>招标代理机构：山东正方建设项目管理有限公司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地址：郑州市金水路通泰路蓝天空港1号楼1单元2404</w:t>
      </w:r>
    </w:p>
    <w:p>
      <w:pPr>
        <w:spacing w:line="360" w:lineRule="auto"/>
        <w:ind w:firstLine="480" w:firstLineChars="200"/>
        <w:rPr>
          <w:rFonts w:ascii="宋体" w:hAnsi="宋体" w:cs="宋体"/>
          <w:sz w:val="24"/>
          <w:szCs w:val="24"/>
        </w:rPr>
      </w:pPr>
      <w:r>
        <w:rPr>
          <w:rFonts w:hint="eastAsia" w:ascii="宋体" w:hAnsi="宋体" w:cs="宋体"/>
          <w:sz w:val="24"/>
          <w:szCs w:val="24"/>
        </w:rPr>
        <w:t>联系人：孙先生</w:t>
      </w:r>
    </w:p>
    <w:p>
      <w:pPr>
        <w:spacing w:line="360" w:lineRule="auto"/>
        <w:ind w:firstLine="480" w:firstLineChars="200"/>
        <w:rPr>
          <w:rFonts w:ascii="宋体" w:hAnsi="宋体" w:cs="宋体"/>
          <w:sz w:val="24"/>
          <w:szCs w:val="24"/>
        </w:rPr>
      </w:pPr>
      <w:r>
        <w:rPr>
          <w:rFonts w:hint="eastAsia" w:ascii="宋体" w:hAnsi="宋体" w:cs="宋体"/>
          <w:sz w:val="24"/>
          <w:szCs w:val="24"/>
        </w:rPr>
        <w:t>电  话：0371-55967917</w:t>
      </w:r>
    </w:p>
    <w:p>
      <w:pPr>
        <w:spacing w:line="360" w:lineRule="auto"/>
        <w:ind w:firstLine="480" w:firstLineChars="200"/>
        <w:rPr>
          <w:rFonts w:ascii="宋体" w:hAnsi="宋体" w:cs="宋体"/>
          <w:sz w:val="24"/>
          <w:szCs w:val="24"/>
        </w:rPr>
      </w:pPr>
      <w:r>
        <w:rPr>
          <w:rFonts w:hint="eastAsia" w:ascii="宋体" w:hAnsi="宋体" w:cs="宋体"/>
          <w:sz w:val="24"/>
          <w:szCs w:val="24"/>
        </w:rPr>
        <w:t>                         山东正方建设项目管理有限公司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2018</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w:t>
      </w:r>
      <w:r>
        <w:rPr>
          <w:rFonts w:hint="eastAsia" w:ascii="宋体" w:hAnsi="宋体" w:cs="宋体"/>
          <w:sz w:val="24"/>
          <w:szCs w:val="24"/>
          <w:lang w:val="en-US" w:eastAsia="zh-CN"/>
        </w:rPr>
        <w:t>06</w:t>
      </w:r>
      <w:bookmarkStart w:id="1" w:name="_GoBack"/>
      <w:bookmarkEnd w:id="1"/>
      <w:r>
        <w:rPr>
          <w:rFonts w:hint="eastAsia" w:ascii="宋体" w:hAnsi="宋体" w:cs="宋体"/>
          <w:sz w:val="24"/>
          <w:szCs w:val="24"/>
        </w:rPr>
        <w:t>日</w:t>
      </w:r>
    </w:p>
    <w:p>
      <w:pPr>
        <w:spacing w:line="360" w:lineRule="auto"/>
        <w:ind w:firstLine="480" w:firstLineChars="200"/>
        <w:rPr>
          <w:rFonts w:ascii="宋体" w:hAnsi="宋体" w:cs="宋体"/>
          <w:sz w:val="24"/>
          <w:szCs w:val="24"/>
        </w:rPr>
      </w:pPr>
      <w:r>
        <w:rPr>
          <w:rFonts w:hint="eastAsia" w:ascii="宋体" w:hAnsi="宋体" w:cs="宋体"/>
          <w:sz w:val="24"/>
          <w:szCs w:val="24"/>
        </w:rPr>
        <w:t>附件：行贿犯罪档案查询申请书（见下页）</w:t>
      </w:r>
      <w:bookmarkEnd w:id="0"/>
    </w:p>
    <w:p>
      <w:pPr>
        <w:spacing w:line="360" w:lineRule="auto"/>
        <w:ind w:firstLine="480" w:firstLineChars="200"/>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br w:type="page"/>
      </w:r>
    </w:p>
    <w:p>
      <w:pPr>
        <w:spacing w:line="288" w:lineRule="auto"/>
        <w:ind w:firstLine="480" w:firstLineChars="200"/>
        <w:jc w:val="left"/>
        <w:rPr>
          <w:rFonts w:ascii="宋体" w:hAnsi="宋体" w:cs="宋体"/>
          <w:sz w:val="24"/>
          <w:szCs w:val="24"/>
        </w:rPr>
      </w:pPr>
      <w:r>
        <w:rPr>
          <w:rFonts w:hint="eastAsia" w:ascii="宋体" w:hAnsi="宋体" w:cs="宋体"/>
          <w:sz w:val="24"/>
          <w:szCs w:val="24"/>
        </w:rPr>
        <w:t>附件：</w:t>
      </w:r>
    </w:p>
    <w:p>
      <w:pPr>
        <w:pStyle w:val="12"/>
        <w:shd w:val="clear" w:color="auto" w:fill="FFFFFF"/>
        <w:spacing w:line="440" w:lineRule="exact"/>
        <w:ind w:firstLine="482" w:firstLineChars="200"/>
        <w:jc w:val="center"/>
        <w:rPr>
          <w:rFonts w:ascii="宋体" w:hAnsi="宋体" w:cs="宋体"/>
          <w:b/>
          <w:color w:val="444444"/>
          <w:szCs w:val="24"/>
          <w:shd w:val="clear" w:color="auto" w:fill="FFFFFF"/>
        </w:rPr>
      </w:pPr>
      <w:r>
        <w:rPr>
          <w:rFonts w:hint="eastAsia" w:ascii="宋体" w:hAnsi="宋体" w:cs="宋体"/>
          <w:b/>
          <w:color w:val="444444"/>
          <w:szCs w:val="24"/>
          <w:shd w:val="clear" w:color="auto" w:fill="FFFFFF"/>
        </w:rPr>
        <w:t>行贿犯罪档案查询申请书</w:t>
      </w:r>
    </w:p>
    <w:p>
      <w:pPr>
        <w:pStyle w:val="12"/>
        <w:shd w:val="clear" w:color="auto" w:fill="FFFFFF"/>
        <w:spacing w:line="440" w:lineRule="exact"/>
        <w:rPr>
          <w:rFonts w:ascii="宋体" w:hAnsi="宋体" w:cs="宋体"/>
          <w:b/>
          <w:color w:val="444444"/>
          <w:szCs w:val="24"/>
          <w:shd w:val="clear" w:color="auto" w:fill="FFFFFF"/>
        </w:rPr>
      </w:pPr>
      <w:r>
        <w:rPr>
          <w:rFonts w:hint="eastAsia" w:ascii="宋体" w:hAnsi="宋体" w:cs="宋体"/>
          <w:color w:val="000000"/>
          <w:szCs w:val="24"/>
          <w:shd w:val="clear" w:color="auto" w:fill="FFFFFF"/>
        </w:rPr>
        <w:t>人民检察院：</w:t>
      </w:r>
    </w:p>
    <w:p>
      <w:pPr>
        <w:pStyle w:val="12"/>
        <w:shd w:val="clear" w:color="auto" w:fill="FFFFFF"/>
        <w:spacing w:line="440" w:lineRule="exact"/>
        <w:ind w:firstLine="480" w:firstLineChars="200"/>
        <w:rPr>
          <w:rFonts w:ascii="宋体" w:hAnsi="宋体" w:cs="宋体"/>
          <w:color w:val="3E383A"/>
          <w:szCs w:val="24"/>
        </w:rPr>
      </w:pPr>
      <w:r>
        <w:rPr>
          <w:rFonts w:hint="eastAsia" w:ascii="宋体" w:hAnsi="宋体" w:cs="宋体"/>
          <w:color w:val="000000"/>
          <w:szCs w:val="24"/>
          <w:shd w:val="clear" w:color="auto" w:fill="FFFFFF"/>
        </w:rPr>
        <w:t>我公司从       （报纸、网站）     年  月 日发布的招标公告（招标编号：      ）获悉，新密市将进行                    项目建设（采购）招标，我公司拟参加该项目投标，特向贵院申请行贿犯罪档案查询。</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法定代表人：         身份证号码：  手机：</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授权委托代理人：       身份证号码:   手机：</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项目经理（项目负责人）：身份证号码：  手机：</w:t>
      </w:r>
    </w:p>
    <w:p>
      <w:pPr>
        <w:pStyle w:val="12"/>
        <w:shd w:val="clear" w:color="auto" w:fill="FFFFFF"/>
        <w:spacing w:line="440" w:lineRule="exact"/>
        <w:ind w:firstLine="480" w:firstLineChars="200"/>
        <w:rPr>
          <w:rFonts w:ascii="宋体" w:hAnsi="宋体" w:cs="宋体"/>
          <w:color w:val="3E383A"/>
          <w:szCs w:val="24"/>
        </w:rPr>
      </w:pPr>
      <w:r>
        <w:rPr>
          <w:rFonts w:hint="eastAsia" w:ascii="宋体" w:hAnsi="宋体" w:cs="宋体"/>
          <w:color w:val="000000"/>
          <w:szCs w:val="24"/>
          <w:shd w:val="clear" w:color="auto" w:fill="FFFFFF"/>
        </w:rPr>
        <w:t>公司办公电话：</w:t>
      </w:r>
    </w:p>
    <w:p>
      <w:pPr>
        <w:pStyle w:val="12"/>
        <w:shd w:val="clear" w:color="auto" w:fill="FFFFFF"/>
        <w:spacing w:line="440" w:lineRule="exact"/>
        <w:ind w:firstLine="480" w:firstLineChars="200"/>
        <w:rPr>
          <w:rFonts w:ascii="宋体" w:hAnsi="宋体" w:cs="宋体"/>
          <w:color w:val="000000"/>
          <w:szCs w:val="24"/>
          <w:u w:val="single"/>
          <w:shd w:val="clear" w:color="auto" w:fill="FFFFFF"/>
        </w:rPr>
      </w:pPr>
      <w:r>
        <w:rPr>
          <w:rFonts w:hint="eastAsia" w:ascii="宋体" w:hAnsi="宋体" w:cs="宋体"/>
          <w:color w:val="000000"/>
          <w:szCs w:val="24"/>
          <w:shd w:val="clear" w:color="auto" w:fill="FFFFFF"/>
        </w:rPr>
        <w:t>招标人名称：</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投标人名称：（盖章）   </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法定代表人：（签字或盖章）   </w:t>
      </w:r>
    </w:p>
    <w:p>
      <w:pPr>
        <w:pStyle w:val="12"/>
        <w:shd w:val="clear" w:color="auto" w:fill="FFFFFF"/>
        <w:spacing w:line="440" w:lineRule="exact"/>
        <w:ind w:firstLine="480" w:firstLineChars="200"/>
        <w:rPr>
          <w:rFonts w:ascii="宋体" w:hAnsi="宋体" w:cs="宋体"/>
          <w:color w:val="3E383A"/>
          <w:szCs w:val="24"/>
        </w:rPr>
      </w:pPr>
      <w:r>
        <w:rPr>
          <w:rFonts w:hint="eastAsia" w:ascii="宋体" w:hAnsi="宋体" w:cs="宋体"/>
          <w:color w:val="000000"/>
          <w:szCs w:val="24"/>
          <w:shd w:val="clear" w:color="auto" w:fill="FFFFFF"/>
        </w:rPr>
        <w:t>年  月   日      </w:t>
      </w:r>
    </w:p>
    <w:p>
      <w:pPr>
        <w:pStyle w:val="12"/>
        <w:shd w:val="clear" w:color="auto" w:fill="FFFFFF"/>
        <w:spacing w:line="440" w:lineRule="exact"/>
        <w:ind w:firstLine="480" w:firstLineChars="200"/>
        <w:jc w:val="right"/>
        <w:rPr>
          <w:rFonts w:ascii="宋体" w:hAnsi="宋体" w:cs="宋体"/>
          <w:szCs w:val="24"/>
        </w:rPr>
      </w:pPr>
      <w:r>
        <w:rPr>
          <w:rFonts w:hint="eastAsia" w:ascii="宋体" w:hAnsi="宋体" w:cs="宋体"/>
          <w:color w:val="000000"/>
          <w:szCs w:val="24"/>
          <w:shd w:val="clear" w:color="auto" w:fill="FFFFFF"/>
        </w:rPr>
        <w:t>                </w:t>
      </w:r>
    </w:p>
    <w:p>
      <w:pPr>
        <w:ind w:firstLine="480" w:firstLineChars="200"/>
        <w:rPr>
          <w:rFonts w:ascii="宋体" w:hAnsi="宋体" w:cs="宋体"/>
          <w:sz w:val="24"/>
          <w:szCs w:val="24"/>
        </w:rPr>
      </w:pPr>
    </w:p>
    <w:p>
      <w:pPr>
        <w:spacing w:line="288" w:lineRule="auto"/>
        <w:ind w:firstLine="480" w:firstLineChars="200"/>
        <w:rPr>
          <w:rFonts w:ascii="宋体" w:hAnsi="宋体" w:cs="宋体"/>
          <w:sz w:val="24"/>
          <w:szCs w:val="24"/>
        </w:rPr>
      </w:pPr>
    </w:p>
    <w:p>
      <w:pPr>
        <w:spacing w:line="288" w:lineRule="auto"/>
        <w:ind w:firstLine="480" w:firstLineChars="200"/>
        <w:rPr>
          <w:rFonts w:ascii="宋体" w:hAnsi="宋体" w:cs="宋体"/>
          <w:sz w:val="24"/>
          <w:szCs w:val="24"/>
        </w:rPr>
      </w:pPr>
      <w:r>
        <w:rPr>
          <w:rFonts w:hint="eastAsia" w:ascii="宋体" w:hAnsi="宋体" w:cs="宋体"/>
          <w:sz w:val="24"/>
          <w:szCs w:val="24"/>
        </w:rPr>
        <w:t xml:space="preserve">投标单位进行行贿犯罪档案查询需携带以下资料： </w:t>
      </w:r>
      <w:r>
        <w:rPr>
          <w:rFonts w:hint="eastAsia" w:ascii="宋体" w:hAnsi="宋体" w:cs="宋体"/>
          <w:sz w:val="24"/>
          <w:szCs w:val="24"/>
        </w:rPr>
        <w:br w:type="textWrapping"/>
      </w:r>
      <w:r>
        <w:rPr>
          <w:rFonts w:hint="eastAsia" w:ascii="宋体" w:hAnsi="宋体" w:cs="宋体"/>
          <w:sz w:val="24"/>
          <w:szCs w:val="24"/>
        </w:rPr>
        <w:t xml:space="preserve">    1)行贿犯罪档案查询申请书；</w:t>
      </w:r>
    </w:p>
    <w:p>
      <w:pPr>
        <w:spacing w:line="288" w:lineRule="auto"/>
        <w:ind w:firstLine="480" w:firstLineChars="200"/>
        <w:rPr>
          <w:rFonts w:ascii="宋体" w:hAnsi="宋体" w:cs="宋体"/>
          <w:sz w:val="24"/>
          <w:szCs w:val="24"/>
        </w:rPr>
      </w:pPr>
      <w:r>
        <w:rPr>
          <w:rFonts w:hint="eastAsia" w:ascii="宋体" w:hAnsi="宋体" w:cs="宋体"/>
          <w:sz w:val="24"/>
          <w:szCs w:val="24"/>
        </w:rPr>
        <w:t>2)招标公告；</w:t>
      </w:r>
    </w:p>
    <w:p>
      <w:pPr>
        <w:spacing w:line="288" w:lineRule="auto"/>
        <w:ind w:firstLine="480" w:firstLineChars="200"/>
        <w:rPr>
          <w:rFonts w:ascii="宋体" w:hAnsi="宋体" w:cs="宋体"/>
          <w:sz w:val="24"/>
          <w:szCs w:val="24"/>
        </w:rPr>
      </w:pPr>
      <w:r>
        <w:rPr>
          <w:rFonts w:hint="eastAsia" w:ascii="宋体" w:hAnsi="宋体" w:cs="宋体"/>
          <w:sz w:val="24"/>
          <w:szCs w:val="24"/>
        </w:rPr>
        <w:t>3)营业执照副本（或正本）原件和复印件；</w:t>
      </w:r>
    </w:p>
    <w:p>
      <w:pPr>
        <w:spacing w:line="288" w:lineRule="auto"/>
        <w:ind w:firstLine="480" w:firstLineChars="200"/>
        <w:rPr>
          <w:rFonts w:ascii="宋体" w:hAnsi="宋体" w:cs="宋体"/>
          <w:sz w:val="24"/>
          <w:szCs w:val="24"/>
        </w:rPr>
      </w:pPr>
      <w:r>
        <w:rPr>
          <w:rFonts w:hint="eastAsia" w:ascii="宋体" w:hAnsi="宋体" w:cs="宋体"/>
          <w:sz w:val="24"/>
          <w:szCs w:val="24"/>
        </w:rPr>
        <w:t>4)法人授权委托书（法人签字或盖章）；</w:t>
      </w:r>
    </w:p>
    <w:p>
      <w:pPr>
        <w:spacing w:line="288" w:lineRule="auto"/>
        <w:ind w:firstLine="480" w:firstLineChars="200"/>
        <w:rPr>
          <w:rFonts w:ascii="宋体" w:hAnsi="宋体" w:cs="宋体"/>
          <w:sz w:val="24"/>
          <w:szCs w:val="24"/>
        </w:rPr>
      </w:pPr>
      <w:r>
        <w:rPr>
          <w:rFonts w:hint="eastAsia" w:ascii="宋体" w:hAnsi="宋体" w:cs="宋体"/>
          <w:sz w:val="24"/>
          <w:szCs w:val="24"/>
        </w:rPr>
        <w:t>5)查询人身份证原件和复印件；</w:t>
      </w:r>
    </w:p>
    <w:p>
      <w:pPr>
        <w:spacing w:line="288" w:lineRule="auto"/>
        <w:ind w:firstLine="480" w:firstLineChars="200"/>
        <w:rPr>
          <w:rFonts w:ascii="宋体" w:hAnsi="宋体" w:cs="宋体"/>
          <w:sz w:val="24"/>
          <w:szCs w:val="24"/>
        </w:rPr>
      </w:pPr>
      <w:r>
        <w:rPr>
          <w:rFonts w:hint="eastAsia" w:ascii="宋体" w:hAnsi="宋体" w:cs="宋体"/>
          <w:sz w:val="24"/>
          <w:szCs w:val="24"/>
        </w:rPr>
        <w:t>6)法人、委托人、身份证复印件；</w:t>
      </w:r>
    </w:p>
    <w:p>
      <w:pPr>
        <w:spacing w:line="288" w:lineRule="auto"/>
        <w:ind w:firstLine="480" w:firstLineChars="200"/>
        <w:rPr>
          <w:rFonts w:ascii="宋体" w:hAnsi="宋体" w:cs="宋体"/>
          <w:sz w:val="24"/>
          <w:szCs w:val="24"/>
        </w:rPr>
      </w:pPr>
      <w:r>
        <w:rPr>
          <w:rFonts w:hint="eastAsia" w:ascii="宋体" w:hAnsi="宋体" w:cs="宋体"/>
          <w:sz w:val="24"/>
          <w:szCs w:val="24"/>
        </w:rPr>
        <w:t>7)申请书所列的有关人员的身份证复印件、注册证书复印件；</w:t>
      </w:r>
    </w:p>
    <w:p>
      <w:pPr>
        <w:spacing w:line="288" w:lineRule="auto"/>
        <w:ind w:firstLine="480" w:firstLineChars="200"/>
        <w:rPr>
          <w:rFonts w:ascii="宋体" w:hAnsi="宋体" w:cs="宋体"/>
          <w:sz w:val="24"/>
          <w:szCs w:val="24"/>
        </w:rPr>
      </w:pPr>
      <w:r>
        <w:rPr>
          <w:rFonts w:hint="eastAsia" w:ascii="宋体" w:hAnsi="宋体" w:cs="宋体"/>
          <w:sz w:val="24"/>
          <w:szCs w:val="24"/>
        </w:rPr>
        <w:t>8)以上复印件均须盖单位公章，以上内容须在招标公告中明确；</w:t>
      </w:r>
    </w:p>
    <w:p>
      <w:pPr>
        <w:spacing w:line="288" w:lineRule="auto"/>
        <w:ind w:firstLine="480" w:firstLineChars="200"/>
        <w:rPr>
          <w:rFonts w:ascii="宋体" w:hAnsi="宋体" w:cs="宋体"/>
          <w:sz w:val="24"/>
          <w:szCs w:val="24"/>
        </w:rPr>
      </w:pPr>
      <w:r>
        <w:rPr>
          <w:rFonts w:hint="eastAsia" w:ascii="宋体" w:hAnsi="宋体" w:cs="宋体"/>
          <w:sz w:val="24"/>
          <w:szCs w:val="24"/>
        </w:rPr>
        <w:t>咨询电话：0371-67151375；</w:t>
      </w:r>
    </w:p>
    <w:p>
      <w:pPr>
        <w:spacing w:line="288" w:lineRule="auto"/>
        <w:ind w:firstLine="480" w:firstLineChars="200"/>
        <w:rPr>
          <w:rFonts w:ascii="宋体" w:hAnsi="宋体" w:cs="宋体"/>
          <w:sz w:val="24"/>
          <w:szCs w:val="24"/>
        </w:rPr>
      </w:pPr>
    </w:p>
    <w:p>
      <w:pPr>
        <w:pStyle w:val="12"/>
        <w:shd w:val="clear" w:color="auto" w:fill="FFFFFF"/>
        <w:spacing w:line="440" w:lineRule="exact"/>
        <w:rPr>
          <w:rFonts w:ascii="宋体" w:hAnsi="宋体" w:cs="宋体"/>
          <w:b/>
          <w:bCs/>
          <w:color w:val="000000"/>
          <w:szCs w:val="24"/>
          <w:shd w:val="clear" w:color="auto" w:fill="FFFFFF"/>
        </w:rPr>
      </w:pPr>
    </w:p>
    <w:p>
      <w:pPr>
        <w:pStyle w:val="12"/>
        <w:shd w:val="clear" w:color="auto" w:fill="FFFFFF"/>
        <w:spacing w:line="440" w:lineRule="exact"/>
        <w:ind w:firstLine="482" w:firstLineChars="200"/>
        <w:rPr>
          <w:rFonts w:ascii="宋体" w:hAnsi="宋体" w:cs="宋体"/>
          <w:b/>
          <w:bCs/>
          <w:color w:val="000000"/>
          <w:szCs w:val="24"/>
          <w:shd w:val="clear" w:color="auto" w:fill="FFFFFF"/>
        </w:rPr>
      </w:pPr>
    </w:p>
    <w:p>
      <w:pPr>
        <w:widowControl/>
        <w:jc w:val="left"/>
        <w:rPr>
          <w:rFonts w:ascii="宋体" w:hAnsi="宋体" w:cs="宋体"/>
          <w:b/>
          <w:bCs/>
          <w:color w:val="000000"/>
          <w:sz w:val="24"/>
          <w:szCs w:val="24"/>
          <w:shd w:val="clear" w:color="auto" w:fill="FFFFFF"/>
        </w:rPr>
      </w:pPr>
      <w:r>
        <w:rPr>
          <w:rFonts w:hint="eastAsia" w:ascii="宋体" w:hAnsi="宋体" w:cs="宋体"/>
          <w:b/>
          <w:bCs/>
          <w:color w:val="000000"/>
          <w:szCs w:val="24"/>
          <w:shd w:val="clear" w:color="auto" w:fill="FFFFFF"/>
        </w:rPr>
        <w:t xml:space="preserve"> </w:t>
      </w:r>
      <w:r>
        <w:rPr>
          <w:rFonts w:ascii="宋体" w:hAnsi="宋体" w:cs="宋体"/>
          <w:b/>
          <w:bCs/>
          <w:color w:val="000000"/>
          <w:szCs w:val="24"/>
          <w:shd w:val="clear" w:color="auto" w:fill="FFFFFF"/>
        </w:rPr>
        <w:br w:type="page"/>
      </w:r>
    </w:p>
    <w:p>
      <w:pPr>
        <w:pStyle w:val="12"/>
        <w:shd w:val="clear" w:color="auto" w:fill="FFFFFF"/>
        <w:spacing w:line="440" w:lineRule="exact"/>
        <w:ind w:firstLine="482" w:firstLineChars="200"/>
        <w:rPr>
          <w:rFonts w:ascii="宋体" w:hAnsi="宋体" w:cs="宋体"/>
          <w:b/>
          <w:bCs/>
          <w:color w:val="000000"/>
          <w:szCs w:val="24"/>
          <w:shd w:val="clear" w:color="auto" w:fill="FFFFFF"/>
        </w:rPr>
      </w:pPr>
    </w:p>
    <w:p>
      <w:pPr>
        <w:pStyle w:val="12"/>
        <w:shd w:val="clear" w:color="auto" w:fill="FFFFFF"/>
        <w:spacing w:line="440" w:lineRule="exact"/>
        <w:ind w:firstLine="482" w:firstLineChars="200"/>
        <w:jc w:val="center"/>
        <w:rPr>
          <w:rFonts w:ascii="宋体" w:hAnsi="宋体" w:cs="宋体"/>
          <w:b/>
          <w:bCs/>
          <w:color w:val="000000"/>
          <w:szCs w:val="24"/>
          <w:shd w:val="clear" w:color="auto" w:fill="FFFFFF"/>
        </w:rPr>
      </w:pPr>
      <w:r>
        <w:rPr>
          <w:rFonts w:hint="eastAsia" w:ascii="宋体" w:hAnsi="宋体" w:cs="宋体"/>
          <w:b/>
          <w:bCs/>
          <w:color w:val="000000"/>
          <w:szCs w:val="24"/>
          <w:shd w:val="clear" w:color="auto" w:fill="FFFFFF"/>
        </w:rPr>
        <w:t>授权委托书</w:t>
      </w:r>
    </w:p>
    <w:p>
      <w:pPr>
        <w:pStyle w:val="12"/>
        <w:shd w:val="clear" w:color="auto" w:fill="FFFFFF"/>
        <w:spacing w:line="440" w:lineRule="exact"/>
        <w:ind w:firstLine="482" w:firstLineChars="200"/>
        <w:jc w:val="center"/>
        <w:rPr>
          <w:rFonts w:ascii="宋体" w:hAnsi="宋体" w:cs="宋体"/>
          <w:b/>
          <w:bCs/>
          <w:color w:val="000000"/>
          <w:szCs w:val="24"/>
          <w:shd w:val="clear" w:color="auto" w:fill="FFFFFF"/>
        </w:rPr>
      </w:pP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本人     系             法定代表人，现委托    为我方代理人，代理人根据授权，以我方名义向贵单位办理我公司行贿犯罪档案查询事宜，其法律后果由我方承担。</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代理人无转委托权</w:t>
      </w:r>
    </w:p>
    <w:p>
      <w:pPr>
        <w:pStyle w:val="12"/>
        <w:shd w:val="clear" w:color="auto" w:fill="FFFFFF"/>
        <w:spacing w:line="440" w:lineRule="exact"/>
        <w:ind w:firstLine="480" w:firstLineChars="200"/>
        <w:rPr>
          <w:rFonts w:ascii="宋体" w:hAnsi="宋体" w:cs="宋体"/>
          <w:color w:val="000000"/>
          <w:szCs w:val="24"/>
          <w:shd w:val="clear" w:color="auto" w:fill="FFFFFF"/>
        </w:rPr>
      </w:pPr>
      <w:r>
        <w:rPr>
          <w:rFonts w:hint="eastAsia" w:ascii="宋体" w:hAnsi="宋体" w:cs="宋体"/>
          <w:color w:val="000000"/>
          <w:szCs w:val="24"/>
          <w:shd w:val="clear" w:color="auto" w:fill="FFFFFF"/>
        </w:rPr>
        <w:t>委托期限：自本委托书签发之日起十天。</w:t>
      </w:r>
    </w:p>
    <w:p>
      <w:pPr>
        <w:pStyle w:val="12"/>
        <w:shd w:val="clear" w:color="auto" w:fill="FFFFFF"/>
        <w:spacing w:line="440" w:lineRule="exact"/>
        <w:ind w:firstLine="480" w:firstLineChars="200"/>
        <w:rPr>
          <w:rFonts w:ascii="宋体" w:hAnsi="宋体" w:cs="宋体"/>
          <w:color w:val="000000"/>
          <w:szCs w:val="24"/>
          <w:shd w:val="clear" w:color="auto" w:fill="FFFFFF"/>
        </w:rPr>
      </w:pPr>
    </w:p>
    <w:p>
      <w:pPr>
        <w:pStyle w:val="12"/>
        <w:shd w:val="clear" w:color="auto" w:fill="FFFFFF"/>
        <w:spacing w:line="440" w:lineRule="exact"/>
        <w:ind w:firstLine="480" w:firstLineChars="200"/>
        <w:rPr>
          <w:rFonts w:ascii="宋体" w:hAnsi="宋体" w:cs="宋体"/>
          <w:color w:val="000000"/>
          <w:szCs w:val="24"/>
          <w:shd w:val="clear" w:color="auto" w:fill="FFFFFF"/>
        </w:rPr>
      </w:pPr>
    </w:p>
    <w:p>
      <w:pPr>
        <w:pStyle w:val="12"/>
        <w:shd w:val="clear" w:color="auto" w:fill="FFFFFF"/>
        <w:spacing w:line="440" w:lineRule="exact"/>
        <w:rPr>
          <w:rFonts w:ascii="宋体" w:hAnsi="宋体" w:cs="宋体"/>
          <w:color w:val="000000"/>
          <w:szCs w:val="24"/>
          <w:shd w:val="clear" w:color="auto" w:fill="FFFFFF"/>
        </w:rPr>
      </w:pPr>
    </w:p>
    <w:p>
      <w:pPr>
        <w:pStyle w:val="12"/>
        <w:shd w:val="clear" w:color="auto" w:fill="FFFFFF"/>
        <w:spacing w:line="440" w:lineRule="exact"/>
        <w:ind w:firstLine="480" w:firstLineChars="200"/>
        <w:rPr>
          <w:rFonts w:ascii="宋体" w:hAnsi="宋体" w:cs="宋体"/>
          <w:color w:val="000000"/>
          <w:szCs w:val="24"/>
          <w:shd w:val="clear" w:color="auto" w:fill="FFFFFF"/>
        </w:rPr>
      </w:pPr>
    </w:p>
    <w:p>
      <w:pPr>
        <w:pStyle w:val="12"/>
        <w:shd w:val="clear" w:color="auto" w:fill="FFFFFF"/>
        <w:spacing w:line="440" w:lineRule="exact"/>
        <w:jc w:val="right"/>
        <w:rPr>
          <w:rFonts w:ascii="宋体" w:hAnsi="宋体" w:cs="宋体"/>
          <w:color w:val="000000"/>
          <w:szCs w:val="24"/>
          <w:shd w:val="clear" w:color="auto" w:fill="FFFFFF"/>
        </w:rPr>
      </w:pPr>
      <w:r>
        <w:rPr>
          <w:rFonts w:hint="eastAsia" w:ascii="宋体" w:hAnsi="宋体" w:cs="宋体"/>
          <w:color w:val="000000"/>
          <w:szCs w:val="24"/>
          <w:shd w:val="clear" w:color="auto" w:fill="FFFFFF"/>
        </w:rPr>
        <w:t>投标人名称：     （盖章）</w:t>
      </w:r>
    </w:p>
    <w:p>
      <w:pPr>
        <w:pStyle w:val="12"/>
        <w:shd w:val="clear" w:color="auto" w:fill="FFFFFF"/>
        <w:spacing w:line="440" w:lineRule="exact"/>
        <w:ind w:firstLine="5520" w:firstLineChars="2300"/>
        <w:jc w:val="right"/>
        <w:rPr>
          <w:rFonts w:ascii="宋体" w:hAnsi="宋体" w:cs="宋体"/>
          <w:color w:val="000000"/>
          <w:szCs w:val="24"/>
          <w:shd w:val="clear" w:color="auto" w:fill="FFFFFF"/>
        </w:rPr>
      </w:pPr>
    </w:p>
    <w:p>
      <w:pPr>
        <w:pStyle w:val="12"/>
        <w:shd w:val="clear" w:color="auto" w:fill="FFFFFF"/>
        <w:spacing w:line="440" w:lineRule="exact"/>
        <w:jc w:val="right"/>
        <w:rPr>
          <w:rFonts w:ascii="宋体" w:hAnsi="宋体" w:cs="宋体"/>
          <w:color w:val="000000"/>
          <w:szCs w:val="24"/>
          <w:shd w:val="clear" w:color="auto" w:fill="FFFFFF"/>
        </w:rPr>
      </w:pPr>
      <w:r>
        <w:rPr>
          <w:rFonts w:hint="eastAsia" w:ascii="宋体" w:hAnsi="宋体" w:cs="宋体"/>
          <w:color w:val="000000"/>
          <w:szCs w:val="24"/>
          <w:shd w:val="clear" w:color="auto" w:fill="FFFFFF"/>
        </w:rPr>
        <w:t>法定代表人：（签字或盖章）</w:t>
      </w:r>
    </w:p>
    <w:p>
      <w:pPr>
        <w:pStyle w:val="12"/>
        <w:shd w:val="clear" w:color="auto" w:fill="FFFFFF"/>
        <w:spacing w:line="440" w:lineRule="exact"/>
        <w:ind w:firstLine="6240" w:firstLineChars="2600"/>
        <w:jc w:val="right"/>
        <w:rPr>
          <w:rFonts w:ascii="宋体" w:hAnsi="宋体" w:cs="宋体"/>
          <w:color w:val="000000"/>
          <w:szCs w:val="24"/>
          <w:shd w:val="clear" w:color="auto" w:fill="FFFFFF"/>
        </w:rPr>
      </w:pPr>
    </w:p>
    <w:p>
      <w:pPr>
        <w:pStyle w:val="12"/>
        <w:shd w:val="clear" w:color="auto" w:fill="FFFFFF"/>
        <w:spacing w:line="440" w:lineRule="exact"/>
        <w:jc w:val="right"/>
        <w:rPr>
          <w:rFonts w:ascii="宋体" w:hAnsi="宋体"/>
          <w:color w:val="000000"/>
        </w:rPr>
      </w:pPr>
      <w:r>
        <w:rPr>
          <w:rFonts w:hint="eastAsia" w:ascii="宋体" w:hAnsi="宋体" w:cs="宋体"/>
          <w:color w:val="000000"/>
          <w:szCs w:val="24"/>
          <w:shd w:val="clear" w:color="auto" w:fill="FFFFFF"/>
        </w:rPr>
        <w:t>年  月  日</w:t>
      </w:r>
    </w:p>
    <w:p/>
    <w:sectPr>
      <w:pgSz w:w="11906" w:h="16838"/>
      <w:pgMar w:top="1701"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DaunPenh">
    <w:panose1 w:val="01010101010101010101"/>
    <w:charset w:val="00"/>
    <w:family w:val="auto"/>
    <w:pitch w:val="default"/>
    <w:sig w:usb0="00000003" w:usb1="00000000" w:usb2="00010000" w:usb3="00000000" w:csb0="00000001"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oolBoran">
    <w:panose1 w:val="020B0100010101010101"/>
    <w:charset w:val="00"/>
    <w:family w:val="swiss"/>
    <w:pitch w:val="default"/>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46EE"/>
    <w:multiLevelType w:val="singleLevel"/>
    <w:tmpl w:val="5A0146E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4"/>
    <w:rsid w:val="003016F4"/>
    <w:rsid w:val="005A0003"/>
    <w:rsid w:val="007023C8"/>
    <w:rsid w:val="00782277"/>
    <w:rsid w:val="007D20A9"/>
    <w:rsid w:val="00C85DA4"/>
    <w:rsid w:val="00E5451C"/>
    <w:rsid w:val="4DBC4FEE"/>
    <w:rsid w:val="4E700333"/>
    <w:rsid w:val="75984046"/>
    <w:rsid w:val="7AFA7805"/>
    <w:rsid w:val="7B9037C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semiHidden="0" w:name="FollowedHyperlink"/>
    <w:lsdException w:unhideWhenUsed="0" w:uiPriority="22" w:semiHidden="0" w:name="Strong"/>
    <w:lsdException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7"/>
    <w:qFormat/>
    <w:uiPriority w:val="9"/>
    <w:pPr>
      <w:keepNext/>
      <w:keepLines/>
      <w:spacing w:before="260" w:after="260" w:line="416" w:lineRule="auto"/>
      <w:outlineLvl w:val="1"/>
    </w:pPr>
    <w:rPr>
      <w:rFonts w:ascii="Arial" w:hAnsi="Arial" w:eastAsia="黑体"/>
      <w:b/>
      <w:bCs/>
      <w:kern w:val="0"/>
      <w:sz w:val="32"/>
      <w:szCs w:val="32"/>
      <w:lang w:val="zh-CN" w:eastAsia="zh-CN"/>
    </w:rPr>
  </w:style>
  <w:style w:type="paragraph" w:styleId="4">
    <w:name w:val="heading 3"/>
    <w:basedOn w:val="1"/>
    <w:next w:val="1"/>
    <w:link w:val="18"/>
    <w:qFormat/>
    <w:uiPriority w:val="9"/>
    <w:pPr>
      <w:keepNext/>
      <w:keepLines/>
      <w:autoSpaceDE w:val="0"/>
      <w:autoSpaceDN w:val="0"/>
      <w:adjustRightInd w:val="0"/>
      <w:spacing w:before="120" w:after="120" w:line="416" w:lineRule="atLeast"/>
      <w:outlineLvl w:val="2"/>
    </w:pPr>
    <w:rPr>
      <w:rFonts w:ascii="黑体" w:eastAsia="黑体"/>
      <w:kern w:val="0"/>
      <w:sz w:val="28"/>
      <w:lang w:val="zh-CN" w:eastAsia="zh-CN"/>
    </w:rPr>
  </w:style>
  <w:style w:type="paragraph" w:styleId="5">
    <w:name w:val="heading 4"/>
    <w:basedOn w:val="1"/>
    <w:next w:val="1"/>
    <w:link w:val="19"/>
    <w:qFormat/>
    <w:uiPriority w:val="9"/>
    <w:pPr>
      <w:keepNext/>
      <w:outlineLvl w:val="3"/>
    </w:pPr>
    <w:rPr>
      <w:kern w:val="0"/>
      <w:sz w:val="28"/>
      <w:lang w:val="zh-CN" w:eastAsia="zh-CN"/>
    </w:rPr>
  </w:style>
  <w:style w:type="paragraph" w:styleId="6">
    <w:name w:val="heading 5"/>
    <w:basedOn w:val="1"/>
    <w:next w:val="1"/>
    <w:link w:val="20"/>
    <w:qFormat/>
    <w:uiPriority w:val="0"/>
    <w:pPr>
      <w:keepNext/>
      <w:keepLines/>
      <w:spacing w:before="280" w:after="290" w:line="376" w:lineRule="auto"/>
      <w:outlineLvl w:val="4"/>
    </w:pPr>
    <w:rPr>
      <w:b/>
      <w:bCs/>
      <w:kern w:val="0"/>
      <w:sz w:val="28"/>
      <w:szCs w:val="28"/>
      <w:lang w:val="zh-CN" w:eastAsia="zh-CN"/>
    </w:rPr>
  </w:style>
  <w:style w:type="character" w:default="1" w:styleId="13">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7">
    <w:name w:val="Plain Text"/>
    <w:basedOn w:val="1"/>
    <w:link w:val="22"/>
    <w:uiPriority w:val="0"/>
    <w:rPr>
      <w:rFonts w:ascii="宋体" w:hAnsi="Courier New" w:eastAsia="幼圆"/>
      <w:szCs w:val="22"/>
    </w:rPr>
  </w:style>
  <w:style w:type="paragraph" w:styleId="8">
    <w:name w:val="footer"/>
    <w:basedOn w:val="1"/>
    <w:link w:val="25"/>
    <w:unhideWhenUsed/>
    <w:uiPriority w:val="99"/>
    <w:pPr>
      <w:tabs>
        <w:tab w:val="center" w:pos="4153"/>
        <w:tab w:val="right" w:pos="8306"/>
      </w:tabs>
      <w:snapToGrid w:val="0"/>
      <w:jc w:val="left"/>
    </w:pPr>
    <w:rPr>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pPr>
      <w:spacing w:before="120"/>
      <w:jc w:val="left"/>
    </w:pPr>
    <w:rPr>
      <w:b/>
      <w:i/>
      <w:sz w:val="24"/>
    </w:rPr>
  </w:style>
  <w:style w:type="paragraph" w:styleId="11">
    <w:name w:val="toc 2"/>
    <w:basedOn w:val="1"/>
    <w:next w:val="1"/>
    <w:uiPriority w:val="39"/>
    <w:pPr>
      <w:spacing w:before="120"/>
      <w:ind w:left="210"/>
      <w:jc w:val="left"/>
    </w:pPr>
    <w:rPr>
      <w:b/>
      <w:sz w:val="22"/>
    </w:rPr>
  </w:style>
  <w:style w:type="paragraph" w:styleId="12">
    <w:name w:val="Normal (Web)"/>
    <w:basedOn w:val="1"/>
    <w:uiPriority w:val="0"/>
    <w:rPr>
      <w:sz w:val="24"/>
    </w:rPr>
  </w:style>
  <w:style w:type="character" w:styleId="14">
    <w:name w:val="FollowedHyperlink"/>
    <w:basedOn w:val="13"/>
    <w:unhideWhenUsed/>
    <w:uiPriority w:val="99"/>
    <w:rPr>
      <w:color w:val="800080" w:themeColor="followedHyperlink"/>
      <w:u w:val="single"/>
      <w14:textFill>
        <w14:solidFill>
          <w14:schemeClr w14:val="folHlink"/>
        </w14:solidFill>
      </w14:textFill>
    </w:rPr>
  </w:style>
  <w:style w:type="character" w:customStyle="1" w:styleId="16">
    <w:name w:val="标题 1 Char"/>
    <w:basedOn w:val="13"/>
    <w:link w:val="2"/>
    <w:qFormat/>
    <w:uiPriority w:val="0"/>
    <w:rPr>
      <w:rFonts w:ascii="Times New Roman" w:hAnsi="Times New Roman" w:eastAsia="宋体" w:cs="Times New Roman"/>
      <w:b/>
      <w:bCs/>
      <w:kern w:val="44"/>
      <w:sz w:val="44"/>
      <w:szCs w:val="44"/>
      <w:lang w:val="zh-CN" w:eastAsia="zh-CN"/>
    </w:rPr>
  </w:style>
  <w:style w:type="character" w:customStyle="1" w:styleId="17">
    <w:name w:val="标题 2 Char"/>
    <w:basedOn w:val="13"/>
    <w:link w:val="3"/>
    <w:qFormat/>
    <w:uiPriority w:val="9"/>
    <w:rPr>
      <w:rFonts w:ascii="Arial" w:hAnsi="Arial" w:eastAsia="黑体" w:cs="Times New Roman"/>
      <w:b/>
      <w:bCs/>
      <w:kern w:val="0"/>
      <w:sz w:val="32"/>
      <w:szCs w:val="32"/>
      <w:lang w:val="zh-CN" w:eastAsia="zh-CN"/>
    </w:rPr>
  </w:style>
  <w:style w:type="character" w:customStyle="1" w:styleId="18">
    <w:name w:val="标题 3 Char"/>
    <w:basedOn w:val="13"/>
    <w:link w:val="4"/>
    <w:qFormat/>
    <w:uiPriority w:val="9"/>
    <w:rPr>
      <w:rFonts w:ascii="黑体" w:hAnsi="Times New Roman" w:eastAsia="黑体" w:cs="Times New Roman"/>
      <w:kern w:val="0"/>
      <w:sz w:val="28"/>
      <w:szCs w:val="20"/>
      <w:lang w:val="zh-CN" w:eastAsia="zh-CN"/>
    </w:rPr>
  </w:style>
  <w:style w:type="character" w:customStyle="1" w:styleId="19">
    <w:name w:val="标题 4 Char"/>
    <w:basedOn w:val="13"/>
    <w:link w:val="5"/>
    <w:qFormat/>
    <w:uiPriority w:val="9"/>
    <w:rPr>
      <w:rFonts w:ascii="Times New Roman" w:hAnsi="Times New Roman" w:eastAsia="宋体" w:cs="Times New Roman"/>
      <w:kern w:val="0"/>
      <w:sz w:val="28"/>
      <w:szCs w:val="20"/>
      <w:lang w:val="zh-CN" w:eastAsia="zh-CN"/>
    </w:rPr>
  </w:style>
  <w:style w:type="character" w:customStyle="1" w:styleId="20">
    <w:name w:val="标题 5 Char"/>
    <w:basedOn w:val="13"/>
    <w:link w:val="6"/>
    <w:qFormat/>
    <w:uiPriority w:val="0"/>
    <w:rPr>
      <w:rFonts w:ascii="Times New Roman" w:hAnsi="Times New Roman" w:eastAsia="宋体" w:cs="Times New Roman"/>
      <w:b/>
      <w:bCs/>
      <w:kern w:val="0"/>
      <w:sz w:val="28"/>
      <w:szCs w:val="28"/>
      <w:lang w:val="zh-CN" w:eastAsia="zh-CN"/>
    </w:rPr>
  </w:style>
  <w:style w:type="paragraph" w:customStyle="1" w:styleId="21">
    <w:name w:val="1"/>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纯文本 Char"/>
    <w:link w:val="7"/>
    <w:uiPriority w:val="0"/>
    <w:rPr>
      <w:rFonts w:ascii="宋体" w:hAnsi="Courier New" w:eastAsia="幼圆" w:cs="Times New Roman"/>
    </w:rPr>
  </w:style>
  <w:style w:type="character" w:customStyle="1" w:styleId="23">
    <w:name w:val="纯文本 Char1"/>
    <w:basedOn w:val="13"/>
    <w:semiHidden/>
    <w:uiPriority w:val="99"/>
    <w:rPr>
      <w:rFonts w:ascii="宋体" w:hAnsi="Courier New" w:eastAsia="宋体" w:cs="Courier New"/>
      <w:szCs w:val="21"/>
    </w:rPr>
  </w:style>
  <w:style w:type="character" w:customStyle="1" w:styleId="24">
    <w:name w:val="页眉 Char"/>
    <w:basedOn w:val="13"/>
    <w:link w:val="9"/>
    <w:uiPriority w:val="99"/>
    <w:rPr>
      <w:rFonts w:ascii="Times New Roman" w:hAnsi="Times New Roman" w:eastAsia="宋体" w:cs="Times New Roman"/>
      <w:sz w:val="18"/>
      <w:szCs w:val="18"/>
    </w:rPr>
  </w:style>
  <w:style w:type="character" w:customStyle="1" w:styleId="25">
    <w:name w:val="页脚 Char"/>
    <w:basedOn w:val="13"/>
    <w:link w:val="8"/>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380</Words>
  <Characters>2167</Characters>
  <Lines>18</Lines>
  <Paragraphs>5</Paragraphs>
  <ScaleCrop>false</ScaleCrop>
  <LinksUpToDate>false</LinksUpToDate>
  <CharactersWithSpaces>2542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2018-03-01T01:05:00Z</dcterms:created>
  <dc:creator>田丰瑶</dc:creator>
  <cp:lastModifiedBy>简</cp:lastModifiedBy>
  <cp:lastPrinted>2018-03-01T05:39:00Z</cp:lastPrinted>
  <dcterms:modified xsi:type="dcterms:W3CDTF">2018-03-05T07:53:32Z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