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outlineLvl w:val="9"/>
        <w:rPr>
          <w:rFonts w:hint="eastAsia" w:ascii="宋体" w:hAnsi="宋体" w:eastAsia="宋体" w:cs="宋体"/>
          <w:sz w:val="36"/>
          <w:szCs w:val="36"/>
        </w:rPr>
      </w:pPr>
      <w:bookmarkStart w:id="0" w:name="_GoBack"/>
      <w:r>
        <w:rPr>
          <w:rFonts w:hint="eastAsia" w:ascii="宋体" w:hAnsi="宋体" w:eastAsia="宋体" w:cs="宋体"/>
          <w:sz w:val="36"/>
          <w:szCs w:val="36"/>
        </w:rPr>
        <w:t>范堂沟村2018年道路建设项目招标公告</w:t>
      </w:r>
    </w:p>
    <w:bookmarkEnd w:id="0"/>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招标编号：新密市公开招标（2018）053号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1、招标条件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招标项目范堂沟村2018年道路建设项目已由相关部门批准建设，招标人为新密市苟堂镇人民政府，建设资金来自财政资金。项目已具备招标条件，现对该项目施工及监理进行公开招标，欢迎符合相关条件的单位参加投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2、项目概况与招标范围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2.1项目名称：范堂沟村2018年道路建设项目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2.2招标编号：新密市公开招标（2018）053号</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2.3建设地点：新密市苟堂镇境内；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2.4项目概况：3条道路，主路4.1公里，5米宽，20公分厚；组间道路两条，长1.1公里，15公分厚，3米宽400米，3.5米宽700米。</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2.5招标范围及标段划分：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施工标段：范堂沟村2018年道路建设项目施工图纸及工程量清单范围所含内容；</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监理标段：施工及保修阶段全过程监理。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2.6计划工期：120日历天；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2.7质量要求：合格；</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2.8招标控制价:施工标段：2820378.00元,监理标段：31000.00元。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3、投标人资格要求</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3.1投标人具备《中华人民共和国政府采购法》第二十二条规定的条件并提供《中华人民共和国政府采购法实施条例》第十七条规定的材料；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3.2投标人须具有独立法人资格及有效的企业法人营业执照；</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3.3施工标段：投标人须具备市政公用工程施工总承包三级（含）以上资质，具有有效的安全生产许可证，拟派项目经理须具有市政公用工程专业贰级（含）以上注册建造师资格；无在建工程，项目经理为本单位员工并具有劳务合同和本单位缴纳的2017年1月1日以来的养老保险凭证；</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3.4监理标段：投标人须具有独立的法人资格并持有有效的营业执照，具有市政公用工程监理乙级及以上资质，拟任项目总监为本单位注册的市政公用工程专业国家注册监理工程师，并具有劳动合同和本单位缴纳的近一年及以上养老保险证明。</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3.5根据《关于在政府采购活动中查询及使用信用记录有关问题的通知》(财库[2016]125号)的规定，采购代理机构将通过“信用中国”网站（www.creditchina.gov.cn）、中国政府采购网（www.ccgp.gov.cn）等渠道在资格审查环节查询供应商信用记录，被列入失信被执行人、重大税收违法案件当事人名单、政府采购严重违法失信行为记录名单的单位将被拒绝参与本项目政府采购活动；信用信息查询记录和证据将同采购文件等资料一同归档保存；</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3.6投标人必须持有检察机关出具的行贿犯罪档案查询结果告知函方可参与报名。告知函办理地点及方法：报名单位持行贿犯罪档案查询申请书原件（格式见附件）及申请书上要求携带的证件复印件到企业住所地或者项目所在地人民检察院办理（需查询投标单位、法定代表人、授权委托人、项目经理（施工标段）、项目总监（监理标段））；</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3.7本项目不接受联合体投标，不允许转包和分包。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4、报名及招标文件的获取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4.1报名时间：2018年4月 27  日00时00分整至2018年5月 4 日23时59分（北京时间）；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4.2报名方法：本项目只接受网上报名，不接受其它形式报名。潜在投标人报名需凭CA数字证书通过新密市公共资源交易中心网“供应商登录”入口进入交易系统进行报名；</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4.3招标文件的获取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（1）潜在投标人网上报名成功之后即可下载招标文件，纸质招标文件不再出售；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4.4 CA密钥在新密市公共资源交易中心受理大厅（河南省新密市诚信路与溱水路交叉口路南）办理。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注：保证金缴纳绑定，请登录新密市公共资源交易中心网站，查看办事指南栏目下的常见问题解答中的《保证金缴纳绑定操作指南》或直接登录http://www.xmggzy.gov.cn/zncjwtjd/10869.jhtml。各潜在投标人请按照线上保证金操作规程进行操作，否则将影响投标活动。</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5、投标文件的递交及开标时间、地点信息</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5.1投标文件递交截止时间及开标时间：2018年 5 月 25 日 9 时 30 分（北京时间）；</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5.2投标文件递交地点：新密市公共资源交易中心第 一 开标室；</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5.3逾期送达或未送达指定地点的投标文件，招标人或招标代理人将不予受理。</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6、发布公告的媒介</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本次招标公告同时在《中国招标投标公共服务平台》、《中国政府采购网》、《河南省政府采购网》、《郑州市政府采购网》、《新密市政府采购网》、《新密市公共资源交易中心》上发布。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7、采购项目需要落实的政府采购政策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本项目执行节约能源、保护环境、扶持不发达地区和少数民族地区、促进中小企业发展等政府采购政策。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8、联系方式</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招标人：新密市苟堂镇人民政府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地址：新密市苟堂镇</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联系人：樊先生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电话：0371-69251006</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招标代理机构：河南智博工程咨询有限公司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地址：郑州市西三环与北三环交叉口大学科技园（东区）18号楼D座11层</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联系人：李先生</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电话：0371-68638111</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新密市苟堂镇人民政府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2018年 4 月 26 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投标单位进行行贿犯罪档案查询需携带以下资料：</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1、行贿犯罪档案查询申请书；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2、招标公告；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3、营业执照副本（或正本）原件和复印件；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4、法人授权委托书（法人签字或盖章）；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5、查询人身份证原件和复印件；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6、法人、委托人、身份证复印件；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7、申请书所列的有关人员的身份证复印件、注册证书复印件；</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8、以上复印件均须盖单位公章，以上内容须在招标公告中明确；</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咨询电话：0371-68638111；</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授权委托书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本人    系    法定代表人，现委托    为我方代理人，代理人根据授权，以我方名义向贵单位办理我公司行贿犯罪档案查询事宜，其法律后果由我方承担。</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代理人无转委托权。</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委托期限：自本委托书签发之日起十天。</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投标人名称：   （盖章）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法定代表人：（签字或盖章）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行贿犯罪档案查询申请书</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人民检察院：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我公司从（报纸、网站）  年  月  日发布的招标公告（招标编号：    ）获悉，新密市将进行     项目建设（采购）招标，我公司拟参加该项目投标，特向贵院申请行贿犯罪档案查询。</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                  身份证号码：     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授权委托代理人：              身份证号码：     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项目经理/总监（项目负责人）： 身份证号码：     手机：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公司办公电话：</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招标人名称：</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投标人名称：   （盖章）</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法定代表人：    （签字或盖章）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A7711"/>
    <w:rsid w:val="39EA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2018-04-25T10:32:00Z</dcterms:created>
  <dc:creator>Administrator</dc:creator>
  <cp:lastModifiedBy>Administrator</cp:lastModifiedBy>
  <dcterms:modified xsi:type="dcterms:W3CDTF">2018-04-25T10:35:45Z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