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outlineLvl w:val="9"/>
        <w:rPr>
          <w:rFonts w:hint="eastAsia" w:ascii="宋体" w:hAnsi="宋体" w:cs="宋体"/>
          <w:sz w:val="36"/>
          <w:szCs w:val="36"/>
          <w:lang w:eastAsia="zh-CN"/>
        </w:rPr>
      </w:pPr>
      <w:r>
        <w:rPr>
          <w:rFonts w:hint="eastAsia" w:ascii="宋体" w:hAnsi="宋体" w:eastAsia="宋体" w:cs="宋体"/>
          <w:sz w:val="36"/>
          <w:szCs w:val="36"/>
        </w:rPr>
        <w:t>范堂沟村2018年道路建设项目</w:t>
      </w:r>
      <w:r>
        <w:rPr>
          <w:rFonts w:hint="eastAsia" w:ascii="宋体" w:hAnsi="宋体" w:cs="宋体"/>
          <w:sz w:val="36"/>
          <w:szCs w:val="36"/>
          <w:lang w:eastAsia="zh-CN"/>
        </w:rPr>
        <w:t>监理标段（二次）</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招标公告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招标编号：新密市公开招标（2018）053号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1、招标条件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招标项目范堂沟村2018年道路建设项目已由相关部门批准建设，招标人为新密市苟堂镇人民政府，建设资金来自财政资金。项目已具备招标条件，现对该项目施工及监理进行公开招标，欢迎符合相关条件的单位参加投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2、项目概况与招标范围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2.1项目名称：范堂沟村2018年道路建设项目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2.2招标编号：新密市公开招标（2018）053号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2.3建设地点：新密市苟堂镇境内；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2.4项目概况：3条道路，主路4.1公里，5米宽，20公分厚；组间道路两条，长1.1公里，15公分厚，3米宽400米，3.5米宽700米。</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2.5招标范围及标段划分：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监理标段：施工及保修阶段全过程监理。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2.6计划工期：120日历天；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2.7质量要求：合格；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2.8招标控制价:监理标段：31000.00元。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3、投标人资格要求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3.1投标人具备《中华人民共和国政府采购法》第二十二条规定的条件并提供《中华人民共和国政府采购法实施条例》第十七条规定的材料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3.2投标人须具有独立法人资格及有效的企业法人营业执照</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t>监理标段：投标人须具有独立的法人资格并持有有效的营业执照，具有市政公用工程监理乙级及以上资质，拟任项目总监为本单位注册的市政公用工程专业国家注册监理工程师，并具有劳动合同和本单位缴纳的近一年及以上养老保险证明。</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4</w:t>
      </w:r>
      <w:r>
        <w:rPr>
          <w:rFonts w:hint="eastAsia" w:ascii="仿宋" w:hAnsi="仿宋" w:eastAsia="仿宋" w:cs="仿宋"/>
          <w:sz w:val="32"/>
          <w:szCs w:val="32"/>
        </w:rPr>
        <w:t>根据《关于在政府采购活动中查询及使用信用记录有关问题的通知》(财库[2016]125号)的规定，采购代理机构将通过“信用中国”网站（www.creditchina.gov.cn）、中国政府采购网（www.ccgp.gov.cn）等渠道在资格审查环节查询供应商信用记录，被列入失信被执行人、重大税收违法案件当事人名单、政府采购严重违法失信行为记录名单的单位将被拒绝参与本项目政府采购活动；信用信息查询记录和证据将同采购文件等资料一同归档保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5</w:t>
      </w:r>
      <w:r>
        <w:rPr>
          <w:rFonts w:hint="eastAsia" w:ascii="仿宋" w:hAnsi="仿宋" w:eastAsia="仿宋" w:cs="仿宋"/>
          <w:sz w:val="32"/>
          <w:szCs w:val="32"/>
        </w:rPr>
        <w:t>投标人必须持有检察机关出具的行贿犯罪档案查询结果告知函方可参与报名。告知函办理地点及方法：报名单位持行贿犯罪档案查询申请书原件（格式见附件）及申请书上要求携带的证件复印件到企业住所地或者项目所在地人民检察院办理（需查询投标单位、法定代表人、授权委托人、项目总监（监理标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本项目不接受联合体投标，不允许转包和分包。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4、报名及招标文件的获取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4.1报名时间：2018年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日00时00分整至2018年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日23时59分（北京时间）；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4.2报名方法：本项目只接受网上报名，不接受其它形式报名。潜在投标人报名需凭CA数字证书通过新密市公共资源交易中心网“供应商登录”入口进入交易系统进行报名；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4.3招标文件的获取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（1）潜在投标人网上报名成功之后即可下载招标文件，纸质招标文件不再出售；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4.4 CA密钥在新密市公共资源交易中心受理大厅（河南省新密市诚信路与溱水路交叉口路南）办理。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注：保证金缴纳绑定，请登录新密市公共资源交易中心网站，查看办事指南栏目下的常见问题解答中的《保证金缴纳绑定操作指南》或直接登录http://www.xmggzy.gov.cn/zncjwtjd/10869.jhtml。各潜在投标人请按照线上保证金操作规程进行操作，否则将影响投标活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5、投标文件的递交及开标时间、地点信息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5.1投标文件递交截止时间及开标时间：2018年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5.2投标文件递交地点：新密市公共资源交易中心第</w:t>
      </w:r>
      <w:r>
        <w:rPr>
          <w:rFonts w:hint="eastAsia" w:ascii="仿宋" w:hAnsi="仿宋" w:eastAsia="仿宋" w:cs="仿宋"/>
          <w:sz w:val="32"/>
          <w:szCs w:val="32"/>
          <w:lang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开标室；</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5.3逾期送达或未送达指定地点的投标文件，招标人或招标代理人将不予受理。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6、发布公告的媒介</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本次招标公告同时在《中国招标投标公共服务平台》、《中国政府采购网》、《河南省政府采购网》、《郑州市政府采购网》、《新密市政府采购网》、《新密市公共资源交易中心》上发布。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7、采购项目需要落实的政府采购政策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本项目执行节约能源、保护环境、扶持不发达地区和少数民族地区、促进中小企业发展等政府采购政策。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地址：新密市苟堂镇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联系人：樊先生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电话：0371-69251006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招标代理机构：河南智博工程咨询有限公司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地址：郑州市西三环与北三环交叉口大学科技园（东区）18号楼D座11层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联系人：李先生</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附件1：投标人承诺书（详见新密市公共资源交易中心资料下载），投标人须与投标文件一并递交。</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投标单位进行行贿犯罪档案查询需携带以下资料：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2、招标公告；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3、营业执照副本（或正本）原件和复印件；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4、法人授权委托书（法人签字或盖章）；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5、查询人身份证原件和复印件；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6、法人、委托人、身份证复印件；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7、申请书所列的有关人员的身份证复印件、注册证书复印件；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8、以上复印件均须盖单位公章，以上内容须在招标公告中明确；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咨询电话：0371-68638111；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授权委托书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本人    系    法定代表人，现委托    为我方代理人，代理人根据授权，以我方名义向贵单位办理我公司行贿犯罪档案查询事宜，其法律后果由我方承担。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代理人无转委托权。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委托期限：自本委托书签发之日起十天。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人民检察院：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我公司从（报纸、网站）  年  月  日发布的招标公告（招标编号：    ）获悉，新密市将进行     项目建设（采购）招标，我公司拟参加该项目投标，特向贵院申请行贿犯罪档案查询。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法定代表人：                  身份证号码：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授权委托代理人：              身份证号码：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项目经理/总监（项目负责人）： 身份证号码：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公司办公电话：</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招标人名称：</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法定代表人：    （签字或盖章）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A7711"/>
    <w:rsid w:val="092E43E8"/>
    <w:rsid w:val="0A367B41"/>
    <w:rsid w:val="11584E58"/>
    <w:rsid w:val="126A1834"/>
    <w:rsid w:val="1A0D04E6"/>
    <w:rsid w:val="2E9C240E"/>
    <w:rsid w:val="39EA7711"/>
    <w:rsid w:val="4ACF793D"/>
    <w:rsid w:val="4EF07B1D"/>
    <w:rsid w:val="4F443A08"/>
    <w:rsid w:val="53161A11"/>
    <w:rsid w:val="57561AD3"/>
    <w:rsid w:val="63607B95"/>
    <w:rsid w:val="7450682C"/>
    <w:rsid w:val="75C706D5"/>
    <w:rsid w:val="782348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Hyperlink"/>
    <w:basedOn w:val="3"/>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2018-04-25T10:32:00Z</dcterms:created>
  <dc:creator>Administrator</dc:creator>
  <cp:lastModifiedBy>河南智博工程咨询有限公司:司红卫</cp:lastModifiedBy>
  <dcterms:modified xsi:type="dcterms:W3CDTF">2018-05-16T03:51:02Z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