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40" w:lineRule="exact"/>
        <w:jc w:val="center"/>
        <w:textAlignment w:val="auto"/>
        <w:rPr>
          <w:rFonts w:hint="eastAsia" w:ascii="宋体" w:hAnsi="宋体" w:eastAsia="宋体" w:cs="宋体"/>
          <w:b/>
          <w:bCs/>
          <w:sz w:val="32"/>
          <w:szCs w:val="32"/>
          <w:lang w:val="en-US" w:eastAsia="zh-CN"/>
        </w:rPr>
      </w:pPr>
      <w:bookmarkStart w:id="0" w:name="_Toc29946_WPSOffice_Level2"/>
      <w:bookmarkStart w:id="1" w:name="_Toc17743_WPSOffice_Level2"/>
      <w:r>
        <w:rPr>
          <w:rFonts w:hint="eastAsia" w:ascii="宋体" w:hAnsi="宋体" w:eastAsia="宋体" w:cs="宋体"/>
          <w:b/>
          <w:bCs/>
          <w:sz w:val="32"/>
          <w:szCs w:val="32"/>
          <w:lang w:val="en-US" w:eastAsia="zh-CN"/>
        </w:rPr>
        <w:t>新密市2020年平陌镇虎岭村机井建设项目</w:t>
      </w:r>
    </w:p>
    <w:p>
      <w:pPr>
        <w:keepNext w:val="0"/>
        <w:keepLines w:val="0"/>
        <w:pageBreakBefore w:val="0"/>
        <w:kinsoku/>
        <w:wordWrap/>
        <w:overflowPunct/>
        <w:topLinePunct w:val="0"/>
        <w:autoSpaceDN/>
        <w:bidi w:val="0"/>
        <w:adjustRightInd/>
        <w:snapToGrid/>
        <w:spacing w:line="54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招标公告</w:t>
      </w:r>
      <w:bookmarkEnd w:id="0"/>
      <w:bookmarkEnd w:id="1"/>
    </w:p>
    <w:p>
      <w:pPr>
        <w:keepNext w:val="0"/>
        <w:keepLines w:val="0"/>
        <w:pageBreakBefore w:val="0"/>
        <w:kinsoku/>
        <w:wordWrap/>
        <w:overflowPunct/>
        <w:topLinePunct w:val="0"/>
        <w:autoSpaceDN/>
        <w:bidi w:val="0"/>
        <w:adjustRightInd/>
        <w:snapToGrid/>
        <w:spacing w:line="540" w:lineRule="exact"/>
        <w:jc w:val="center"/>
        <w:textAlignment w:val="auto"/>
        <w:rPr>
          <w:rFonts w:hint="eastAsia" w:ascii="宋体" w:hAnsi="宋体" w:eastAsia="宋体" w:cs="宋体"/>
          <w:sz w:val="24"/>
          <w:szCs w:val="24"/>
          <w:lang w:val="en-US" w:eastAsia="zh-CN"/>
        </w:rPr>
      </w:pPr>
      <w:bookmarkStart w:id="2" w:name="_Toc241_WPSOffice_Level2"/>
      <w:bookmarkStart w:id="3" w:name="_Toc28340_WPSOffice_Level2"/>
      <w:r>
        <w:rPr>
          <w:rFonts w:hint="eastAsia" w:ascii="宋体" w:hAnsi="宋体" w:eastAsia="宋体" w:cs="宋体"/>
          <w:sz w:val="24"/>
          <w:szCs w:val="24"/>
        </w:rPr>
        <w:t>招标编号：新密</w:t>
      </w:r>
      <w:r>
        <w:rPr>
          <w:rFonts w:hint="eastAsia" w:ascii="宋体" w:hAnsi="宋体" w:eastAsia="宋体" w:cs="宋体"/>
          <w:sz w:val="24"/>
          <w:szCs w:val="24"/>
          <w:lang w:eastAsia="zh-CN"/>
        </w:rPr>
        <w:t>公开采购</w:t>
      </w:r>
      <w:r>
        <w:rPr>
          <w:rFonts w:hint="eastAsia" w:ascii="宋体" w:hAnsi="宋体" w:eastAsia="宋体" w:cs="宋体"/>
          <w:sz w:val="24"/>
          <w:szCs w:val="24"/>
          <w:lang w:val="en-US" w:eastAsia="zh-CN"/>
        </w:rPr>
        <w:t>-</w:t>
      </w:r>
      <w:bookmarkEnd w:id="2"/>
      <w:bookmarkEnd w:id="3"/>
      <w:r>
        <w:rPr>
          <w:rFonts w:hint="eastAsia" w:ascii="宋体" w:hAnsi="宋体" w:eastAsia="宋体" w:cs="宋体"/>
          <w:sz w:val="24"/>
          <w:szCs w:val="24"/>
          <w:lang w:val="en-US" w:eastAsia="zh-CN"/>
        </w:rPr>
        <w:t>2020-35</w:t>
      </w:r>
    </w:p>
    <w:p>
      <w:pPr>
        <w:pStyle w:val="2"/>
        <w:rPr>
          <w:rFonts w:hint="eastAsia"/>
          <w:lang w:val="en-US" w:eastAsia="zh-CN"/>
        </w:rPr>
      </w:pPr>
    </w:p>
    <w:p>
      <w:pPr>
        <w:keepNext w:val="0"/>
        <w:keepLines w:val="0"/>
        <w:pageBreakBefore w:val="0"/>
        <w:widowControl/>
        <w:tabs>
          <w:tab w:val="left" w:pos="-1155"/>
          <w:tab w:val="left" w:pos="-105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bookmarkStart w:id="4" w:name="_Toc12389_WPSOffice_Level2"/>
      <w:bookmarkStart w:id="5" w:name="_Toc29674_WPSOffice_Level2"/>
      <w:r>
        <w:rPr>
          <w:rFonts w:hint="eastAsia" w:ascii="宋体" w:hAnsi="宋体" w:eastAsia="宋体" w:cs="宋体"/>
          <w:sz w:val="24"/>
          <w:szCs w:val="24"/>
          <w:lang w:val="en-US" w:eastAsia="zh-CN"/>
        </w:rPr>
        <w:t>一、采购项目名称：新密市2020年平陌镇虎岭村机井建设项目；</w:t>
      </w:r>
    </w:p>
    <w:p>
      <w:pPr>
        <w:keepNext w:val="0"/>
        <w:keepLines w:val="0"/>
        <w:pageBreakBefore w:val="0"/>
        <w:widowControl/>
        <w:tabs>
          <w:tab w:val="left" w:pos="-1155"/>
          <w:tab w:val="left" w:pos="-105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二、采购项目编号：新密公开采购-2020-35；</w:t>
      </w:r>
    </w:p>
    <w:p>
      <w:pPr>
        <w:keepNext w:val="0"/>
        <w:keepLines w:val="0"/>
        <w:pageBreakBefore w:val="0"/>
        <w:widowControl/>
        <w:tabs>
          <w:tab w:val="left" w:pos="-1155"/>
          <w:tab w:val="left" w:pos="-105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三、项目预算金额(最高限价)；1324600.00 元;</w:t>
      </w:r>
    </w:p>
    <w:p>
      <w:pPr>
        <w:keepNext w:val="0"/>
        <w:keepLines w:val="0"/>
        <w:pageBreakBefore w:val="0"/>
        <w:widowControl/>
        <w:tabs>
          <w:tab w:val="left" w:pos="-1155"/>
          <w:tab w:val="left" w:pos="-105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四、采购需求：</w:t>
      </w:r>
    </w:p>
    <w:p>
      <w:pPr>
        <w:keepNext w:val="0"/>
        <w:keepLines w:val="0"/>
        <w:pageBreakBefore w:val="0"/>
        <w:widowControl/>
        <w:tabs>
          <w:tab w:val="left" w:pos="-1155"/>
          <w:tab w:val="left" w:pos="-105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 xml:space="preserve">4.1 </w:t>
      </w:r>
      <w:r>
        <w:rPr>
          <w:rFonts w:hint="eastAsia" w:ascii="宋体" w:hAnsi="宋体" w:eastAsia="宋体" w:cs="宋体"/>
          <w:sz w:val="24"/>
          <w:szCs w:val="24"/>
        </w:rPr>
        <w:t>项目地点：新密市</w:t>
      </w:r>
      <w:r>
        <w:rPr>
          <w:rFonts w:hint="eastAsia" w:ascii="宋体" w:hAnsi="宋体" w:eastAsia="宋体" w:cs="宋体"/>
          <w:sz w:val="24"/>
          <w:szCs w:val="24"/>
          <w:lang w:eastAsia="zh-CN"/>
        </w:rPr>
        <w:t>平陌镇虎岭村</w:t>
      </w:r>
      <w:r>
        <w:rPr>
          <w:rFonts w:hint="eastAsia" w:ascii="宋体" w:hAnsi="宋体" w:eastAsia="宋体" w:cs="宋体"/>
          <w:sz w:val="24"/>
          <w:szCs w:val="24"/>
        </w:rPr>
        <w:t>；</w:t>
      </w:r>
    </w:p>
    <w:p>
      <w:pPr>
        <w:keepNext w:val="0"/>
        <w:keepLines w:val="0"/>
        <w:pageBreakBefore w:val="0"/>
        <w:widowControl/>
        <w:tabs>
          <w:tab w:val="left" w:pos="-1155"/>
          <w:tab w:val="left" w:pos="-105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 项目概况：</w:t>
      </w:r>
      <w:r>
        <w:rPr>
          <w:rFonts w:hint="eastAsia" w:ascii="宋体" w:hAnsi="宋体" w:eastAsia="宋体" w:cs="宋体"/>
          <w:color w:val="auto"/>
          <w:sz w:val="24"/>
          <w:szCs w:val="24"/>
          <w:lang w:val="en-US" w:eastAsia="zh-CN"/>
        </w:rPr>
        <w:t>新密市平陌镇虎岭村新建机井一眼，井深570米：配套200qj10-481潜水泵1台（套）55km控制台1台。铜芯防水电缆491米，电解法次氯酸钠发生器1套；架设ZC-YJLV4*120低压线路230米、安装100KVA变压器一台、建井台1座、阀门井1个</w:t>
      </w:r>
      <w:r>
        <w:rPr>
          <w:rFonts w:hint="eastAsia" w:ascii="宋体" w:hAnsi="宋体" w:eastAsia="宋体" w:cs="宋体"/>
          <w:sz w:val="24"/>
          <w:szCs w:val="24"/>
          <w:lang w:val="en-US" w:eastAsia="zh-CN"/>
        </w:rPr>
        <w:t>；</w:t>
      </w:r>
    </w:p>
    <w:p>
      <w:pPr>
        <w:keepNext w:val="0"/>
        <w:keepLines w:val="0"/>
        <w:pageBreakBefore w:val="0"/>
        <w:widowControl/>
        <w:tabs>
          <w:tab w:val="left" w:pos="-1155"/>
          <w:tab w:val="left" w:pos="-105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 xml:space="preserve">4.3 </w:t>
      </w:r>
      <w:r>
        <w:rPr>
          <w:rFonts w:hint="eastAsia" w:ascii="宋体" w:hAnsi="宋体" w:eastAsia="宋体" w:cs="宋体"/>
          <w:sz w:val="24"/>
          <w:szCs w:val="24"/>
        </w:rPr>
        <w:t>资金来源：财政资金；</w:t>
      </w:r>
    </w:p>
    <w:p>
      <w:pPr>
        <w:keepNext w:val="0"/>
        <w:keepLines w:val="0"/>
        <w:pageBreakBefore w:val="0"/>
        <w:widowControl/>
        <w:tabs>
          <w:tab w:val="left" w:pos="-1155"/>
          <w:tab w:val="left" w:pos="-105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4.4 招标范围：</w:t>
      </w:r>
    </w:p>
    <w:p>
      <w:pPr>
        <w:keepNext w:val="0"/>
        <w:keepLines w:val="0"/>
        <w:pageBreakBefore w:val="0"/>
        <w:widowControl/>
        <w:tabs>
          <w:tab w:val="left" w:pos="-1155"/>
          <w:tab w:val="left" w:pos="-1050"/>
        </w:tabs>
        <w:kinsoku/>
        <w:wordWrap/>
        <w:overflowPunct/>
        <w:topLinePunct w:val="0"/>
        <w:autoSpaceDN/>
        <w:bidi w:val="0"/>
        <w:adjustRightInd/>
        <w:snapToGrid/>
        <w:spacing w:line="360" w:lineRule="auto"/>
        <w:ind w:left="0" w:leftChars="0" w:right="0" w:rightChars="0"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施工标段：</w:t>
      </w:r>
      <w:r>
        <w:rPr>
          <w:rFonts w:hint="eastAsia" w:ascii="宋体" w:hAnsi="宋体" w:eastAsia="宋体" w:cs="宋体"/>
          <w:sz w:val="24"/>
          <w:szCs w:val="24"/>
          <w:lang w:val="en-US"/>
        </w:rPr>
        <w:t>本项目工程量清单及施工图纸包含的全部内容(详见附件)</w:t>
      </w:r>
      <w:r>
        <w:rPr>
          <w:rFonts w:hint="eastAsia" w:ascii="宋体" w:hAnsi="宋体" w:eastAsia="宋体" w:cs="宋体"/>
          <w:sz w:val="24"/>
          <w:szCs w:val="24"/>
          <w:lang w:val="en-US" w:eastAsia="zh-CN"/>
        </w:rPr>
        <w:t>；</w:t>
      </w:r>
    </w:p>
    <w:p>
      <w:pPr>
        <w:pStyle w:val="7"/>
        <w:keepNext w:val="0"/>
        <w:keepLines w:val="0"/>
        <w:pageBreakBefore w:val="0"/>
        <w:widowControl w:val="0"/>
        <w:kinsoku/>
        <w:wordWrap/>
        <w:overflowPunct/>
        <w:topLinePunct w:val="0"/>
        <w:autoSpaceDE/>
        <w:autoSpaceDN/>
        <w:bidi w:val="0"/>
        <w:adjustRightInd w:val="0"/>
        <w:snapToGrid/>
        <w:spacing w:after="0" w:afterLines="0" w:line="360" w:lineRule="auto"/>
        <w:ind w:left="0" w:leftChars="0" w:right="0" w:rightChars="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 工期：60日历天；</w:t>
      </w:r>
    </w:p>
    <w:p>
      <w:pPr>
        <w:pStyle w:val="7"/>
        <w:keepNext w:val="0"/>
        <w:keepLines w:val="0"/>
        <w:pageBreakBefore w:val="0"/>
        <w:widowControl w:val="0"/>
        <w:kinsoku/>
        <w:wordWrap/>
        <w:overflowPunct/>
        <w:topLinePunct w:val="0"/>
        <w:autoSpaceDE/>
        <w:autoSpaceDN/>
        <w:bidi w:val="0"/>
        <w:adjustRightInd w:val="0"/>
        <w:snapToGrid/>
        <w:spacing w:after="0" w:afterLines="0" w:line="360" w:lineRule="auto"/>
        <w:ind w:left="0" w:leftChars="0" w:right="0" w:rightChars="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质量标准：合格；</w:t>
      </w:r>
    </w:p>
    <w:p>
      <w:pPr>
        <w:pStyle w:val="7"/>
        <w:keepNext w:val="0"/>
        <w:keepLines w:val="0"/>
        <w:pageBreakBefore w:val="0"/>
        <w:widowControl w:val="0"/>
        <w:kinsoku/>
        <w:wordWrap/>
        <w:overflowPunct/>
        <w:topLinePunct w:val="0"/>
        <w:autoSpaceDE/>
        <w:autoSpaceDN/>
        <w:bidi w:val="0"/>
        <w:adjustRightInd w:val="0"/>
        <w:snapToGrid/>
        <w:spacing w:after="0" w:afterLines="0" w:line="360" w:lineRule="auto"/>
        <w:ind w:left="0" w:leftChars="0"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4.7 缺陷责任期：12个月；</w:t>
      </w:r>
    </w:p>
    <w:p>
      <w:pPr>
        <w:keepNext w:val="0"/>
        <w:keepLines w:val="0"/>
        <w:pageBreakBefore w:val="0"/>
        <w:widowControl/>
        <w:tabs>
          <w:tab w:val="left" w:pos="-1155"/>
          <w:tab w:val="left" w:pos="-105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b/>
          <w:bCs/>
          <w:sz w:val="24"/>
          <w:szCs w:val="24"/>
          <w:lang w:val="en-US" w:eastAsia="zh-CN"/>
        </w:rPr>
        <w:t>采购项目需要落实的政府采购政策</w:t>
      </w:r>
      <w:r>
        <w:rPr>
          <w:rFonts w:hint="eastAsia" w:ascii="宋体" w:hAnsi="宋体" w:eastAsia="宋体" w:cs="宋体"/>
          <w:sz w:val="24"/>
          <w:szCs w:val="24"/>
          <w:lang w:val="en-US" w:eastAsia="zh-CN"/>
        </w:rPr>
        <w:t>：本项目执行节约能源、保护环境、扶持不发达地区和少数民族地区、促进中小企业发展等政府采购政策。</w:t>
      </w:r>
    </w:p>
    <w:p>
      <w:pPr>
        <w:keepNext w:val="0"/>
        <w:keepLines w:val="0"/>
        <w:pageBreakBefore w:val="0"/>
        <w:widowControl/>
        <w:tabs>
          <w:tab w:val="left" w:pos="-1155"/>
          <w:tab w:val="left" w:pos="-105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六、投标人资格要求：</w:t>
      </w:r>
    </w:p>
    <w:bookmarkEnd w:id="4"/>
    <w:bookmarkEnd w:id="5"/>
    <w:p>
      <w:pPr>
        <w:keepNext w:val="0"/>
        <w:keepLines w:val="0"/>
        <w:pageBreakBefore w:val="0"/>
        <w:widowControl/>
        <w:numPr>
          <w:ilvl w:val="0"/>
          <w:numId w:val="0"/>
        </w:numPr>
        <w:kinsoku/>
        <w:wordWrap w:val="0"/>
        <w:overflowPunct/>
        <w:topLinePunct/>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6.1</w:t>
      </w:r>
      <w:r>
        <w:rPr>
          <w:rFonts w:hint="eastAsia" w:ascii="宋体" w:hAnsi="宋体" w:eastAsia="宋体" w:cs="宋体"/>
          <w:kern w:val="0"/>
          <w:sz w:val="24"/>
          <w:szCs w:val="24"/>
        </w:rPr>
        <w:t>投标人应符合《中华人民共和国政府采购法》第二十二条的规定：</w:t>
      </w:r>
    </w:p>
    <w:p>
      <w:pPr>
        <w:keepNext w:val="0"/>
        <w:keepLines w:val="0"/>
        <w:pageBreakBefore w:val="0"/>
        <w:widowControl/>
        <w:numPr>
          <w:ilvl w:val="0"/>
          <w:numId w:val="0"/>
        </w:numPr>
        <w:tabs>
          <w:tab w:val="left" w:pos="8935"/>
        </w:tabs>
        <w:kinsoku/>
        <w:wordWrap w:val="0"/>
        <w:overflowPunct/>
        <w:topLinePunct/>
        <w:autoSpaceDE/>
        <w:autoSpaceDN/>
        <w:bidi w:val="0"/>
        <w:adjustRightInd/>
        <w:snapToGrid/>
        <w:spacing w:line="360" w:lineRule="auto"/>
        <w:ind w:left="0" w:leftChars="0" w:right="0" w:rightChars="0" w:firstLine="720" w:firstLineChars="3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具有独立承担民事责任的能力；</w:t>
      </w:r>
      <w:r>
        <w:rPr>
          <w:rFonts w:hint="eastAsia" w:ascii="宋体" w:hAnsi="宋体" w:eastAsia="宋体" w:cs="宋体"/>
          <w:kern w:val="0"/>
          <w:sz w:val="24"/>
          <w:szCs w:val="24"/>
          <w:lang w:eastAsia="zh-CN"/>
        </w:rPr>
        <w:tab/>
      </w:r>
    </w:p>
    <w:p>
      <w:pPr>
        <w:keepNext w:val="0"/>
        <w:keepLines w:val="0"/>
        <w:pageBreakBefore w:val="0"/>
        <w:widowControl/>
        <w:numPr>
          <w:ilvl w:val="0"/>
          <w:numId w:val="0"/>
        </w:numPr>
        <w:kinsoku/>
        <w:wordWrap w:val="0"/>
        <w:overflowPunct/>
        <w:topLinePunct/>
        <w:autoSpaceDE/>
        <w:autoSpaceDN/>
        <w:bidi w:val="0"/>
        <w:adjustRightInd/>
        <w:snapToGrid/>
        <w:spacing w:line="360" w:lineRule="auto"/>
        <w:ind w:left="0" w:leftChars="0" w:right="0" w:rightChars="0"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具有良好的商业信誉和健全的财务会计制度；</w:t>
      </w:r>
    </w:p>
    <w:p>
      <w:pPr>
        <w:keepNext w:val="0"/>
        <w:keepLines w:val="0"/>
        <w:pageBreakBefore w:val="0"/>
        <w:widowControl/>
        <w:kinsoku/>
        <w:wordWrap w:val="0"/>
        <w:overflowPunct/>
        <w:topLinePunct/>
        <w:autoSpaceDE/>
        <w:autoSpaceDN/>
        <w:bidi w:val="0"/>
        <w:adjustRightInd/>
        <w:snapToGrid/>
        <w:spacing w:line="360" w:lineRule="auto"/>
        <w:ind w:left="0" w:leftChars="0" w:right="0" w:rightChars="0"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w:t>
      </w:r>
    </w:p>
    <w:p>
      <w:pPr>
        <w:keepNext w:val="0"/>
        <w:keepLines w:val="0"/>
        <w:pageBreakBefore w:val="0"/>
        <w:widowControl/>
        <w:kinsoku/>
        <w:wordWrap w:val="0"/>
        <w:overflowPunct/>
        <w:topLinePunct/>
        <w:autoSpaceDE/>
        <w:autoSpaceDN/>
        <w:bidi w:val="0"/>
        <w:adjustRightInd/>
        <w:snapToGrid/>
        <w:spacing w:line="360" w:lineRule="auto"/>
        <w:ind w:left="0" w:leftChars="0" w:right="0" w:rightChars="0"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（4）有依法缴纳税收和社会保障资金的良好记录；</w:t>
      </w:r>
    </w:p>
    <w:p>
      <w:pPr>
        <w:keepNext w:val="0"/>
        <w:keepLines w:val="0"/>
        <w:pageBreakBefore w:val="0"/>
        <w:widowControl/>
        <w:kinsoku/>
        <w:wordWrap w:val="0"/>
        <w:overflowPunct/>
        <w:topLinePunct/>
        <w:autoSpaceDE/>
        <w:autoSpaceDN/>
        <w:bidi w:val="0"/>
        <w:adjustRightInd/>
        <w:snapToGrid/>
        <w:spacing w:line="360" w:lineRule="auto"/>
        <w:ind w:right="0" w:rightChars="0"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5）参加政府采购活动前三年内，在经营活动中没有重大违法记录；</w:t>
      </w:r>
      <w:bookmarkStart w:id="6" w:name="_Toc22884_WPSOffice_Level2"/>
      <w:bookmarkStart w:id="7" w:name="_Toc2531_WPSOffice_Level2"/>
    </w:p>
    <w:p>
      <w:pPr>
        <w:pStyle w:val="6"/>
        <w:keepNext w:val="0"/>
        <w:keepLines w:val="0"/>
        <w:pageBreakBefore w:val="0"/>
        <w:widowControl/>
        <w:kinsoku/>
        <w:wordWrap/>
        <w:overflowPunct/>
        <w:topLinePunct w:val="0"/>
        <w:autoSpaceDN/>
        <w:bidi w:val="0"/>
        <w:adjustRightInd/>
        <w:snapToGrid/>
        <w:spacing w:before="0" w:after="0" w:line="360" w:lineRule="auto"/>
        <w:ind w:right="0"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6.2投标人须具备建设行政主管部门颁发的水利水电工程施工总承包叁级及以上资质并具有独立的法人资格并持有有效的营业执照及安全生产许可证，并在人员、设备、资金等方面具有相应的施工能力</w:t>
      </w:r>
      <w:r>
        <w:rPr>
          <w:rFonts w:hint="eastAsia" w:ascii="宋体" w:hAnsi="宋体" w:eastAsia="宋体" w:cs="宋体"/>
          <w:sz w:val="24"/>
          <w:szCs w:val="24"/>
        </w:rPr>
        <w:t>，拟派项目经理须具备水利水电工程专业贰级及以上注册建造师执业资格（不含临时）、有效的安全生产考核合格证书、项目经理无在建证明，项目经理为本单位员工并具有劳动合同和</w:t>
      </w:r>
      <w:r>
        <w:rPr>
          <w:rFonts w:hint="eastAsia" w:ascii="宋体" w:hAnsi="宋体" w:cs="仿宋"/>
          <w:color w:val="000000"/>
          <w:sz w:val="24"/>
        </w:rPr>
        <w:t>本单位缴纳</w:t>
      </w:r>
      <w:r>
        <w:rPr>
          <w:rFonts w:hint="eastAsia" w:ascii="宋体" w:hAnsi="宋体" w:cs="仿宋"/>
          <w:color w:val="000000"/>
          <w:sz w:val="24"/>
          <w:lang w:eastAsia="zh-CN"/>
        </w:rPr>
        <w:t>近三个月的</w:t>
      </w:r>
      <w:r>
        <w:rPr>
          <w:rFonts w:hint="eastAsia" w:ascii="宋体" w:hAnsi="宋体" w:eastAsia="宋体" w:cs="宋体"/>
          <w:color w:val="000000"/>
          <w:sz w:val="24"/>
          <w:szCs w:val="24"/>
        </w:rPr>
        <w:t>养老保险</w:t>
      </w:r>
      <w:r>
        <w:rPr>
          <w:rFonts w:hint="eastAsia" w:ascii="宋体" w:hAnsi="宋体" w:eastAsia="宋体" w:cs="宋体"/>
          <w:sz w:val="24"/>
          <w:szCs w:val="24"/>
        </w:rPr>
        <w:t>证明。</w:t>
      </w:r>
    </w:p>
    <w:p>
      <w:pPr>
        <w:pStyle w:val="6"/>
        <w:keepNext w:val="0"/>
        <w:keepLines w:val="0"/>
        <w:pageBreakBefore w:val="0"/>
        <w:widowControl/>
        <w:kinsoku/>
        <w:wordWrap/>
        <w:overflowPunct/>
        <w:topLinePunct w:val="0"/>
        <w:autoSpaceDN/>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6.3</w:t>
      </w:r>
      <w:r>
        <w:rPr>
          <w:rFonts w:hint="eastAsia" w:ascii="宋体" w:hAnsi="宋体" w:eastAsia="宋体" w:cs="宋体"/>
          <w:sz w:val="24"/>
          <w:szCs w:val="24"/>
        </w:rPr>
        <w:t>本次招标不接受联合体投标。</w:t>
      </w:r>
    </w:p>
    <w:p>
      <w:pPr>
        <w:pStyle w:val="6"/>
        <w:keepNext w:val="0"/>
        <w:keepLines w:val="0"/>
        <w:pageBreakBefore w:val="0"/>
        <w:widowControl/>
        <w:kinsoku/>
        <w:wordWrap/>
        <w:overflowPunct/>
        <w:topLinePunct w:val="0"/>
        <w:autoSpaceDN/>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根据《关于在政府采购活动中查询及使用信用记录有关问题的通知》(财库[2016]125号)的规定，招标代理机构将在开标当日资格审查环节通过“信用中国”网站（www.creditchina.gov.cn）、中国政府采购网（www.ccgp.gov.cn）等渠道查询</w:t>
      </w:r>
      <w:r>
        <w:rPr>
          <w:rFonts w:hint="eastAsia" w:ascii="宋体" w:hAnsi="宋体" w:cs="宋体"/>
          <w:sz w:val="24"/>
          <w:szCs w:val="24"/>
          <w:lang w:val="en-US" w:eastAsia="zh-CN"/>
        </w:rPr>
        <w:t>企业法人</w:t>
      </w:r>
      <w:r>
        <w:rPr>
          <w:rFonts w:hint="eastAsia" w:ascii="宋体" w:hAnsi="宋体" w:eastAsia="宋体" w:cs="宋体"/>
          <w:sz w:val="24"/>
          <w:szCs w:val="24"/>
          <w:lang w:val="en-US" w:eastAsia="zh-CN"/>
        </w:rPr>
        <w:t>信用记录，被列入失信被执行人、重大税收违法案件当事人名单、政府采购严重违法失信行为记录名单的单位将被拒绝参与本项目政府采购活动。在本招标文件规定的查询时间之后，网站信息发生的任何变更均不再作为评标依据。</w:t>
      </w: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自行提供的与网站信息不一致的其他证明材料亦不作为资格审查的依据。信用信息查询记录和证据将同采购文件等资料一同归档保存；</w:t>
      </w:r>
    </w:p>
    <w:p>
      <w:pPr>
        <w:pStyle w:val="6"/>
        <w:keepNext w:val="0"/>
        <w:keepLines w:val="0"/>
        <w:pageBreakBefore w:val="0"/>
        <w:widowControl/>
        <w:kinsoku/>
        <w:wordWrap/>
        <w:overflowPunct/>
        <w:topLinePunct w:val="0"/>
        <w:autoSpaceDN/>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w:t>
      </w:r>
      <w:bookmarkEnd w:id="6"/>
      <w:bookmarkEnd w:id="7"/>
      <w:r>
        <w:rPr>
          <w:rFonts w:hint="eastAsia" w:ascii="宋体" w:hAnsi="宋体" w:eastAsia="宋体" w:cs="宋体"/>
          <w:sz w:val="24"/>
          <w:szCs w:val="24"/>
        </w:rPr>
        <w:t>获取招标文件</w:t>
      </w:r>
    </w:p>
    <w:p>
      <w:pPr>
        <w:pStyle w:val="6"/>
        <w:keepNext w:val="0"/>
        <w:keepLines w:val="0"/>
        <w:pageBreakBefore w:val="0"/>
        <w:widowControl/>
        <w:kinsoku/>
        <w:wordWrap/>
        <w:overflowPunct/>
        <w:topLinePunct w:val="0"/>
        <w:autoSpaceDN/>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7.1  时间：</w:t>
      </w:r>
      <w:r>
        <w:rPr>
          <w:rFonts w:hint="eastAsia" w:ascii="宋体" w:hAnsi="宋体" w:eastAsia="宋体" w:cs="宋体"/>
          <w:color w:val="0000FF"/>
          <w:sz w:val="24"/>
          <w:szCs w:val="24"/>
          <w:lang w:val="en-US" w:eastAsia="zh-CN"/>
        </w:rPr>
        <w:t>2020年</w:t>
      </w:r>
      <w:r>
        <w:rPr>
          <w:rFonts w:hint="eastAsia" w:ascii="宋体" w:hAnsi="宋体" w:cs="宋体"/>
          <w:color w:val="0000FF"/>
          <w:sz w:val="24"/>
          <w:szCs w:val="24"/>
          <w:lang w:val="en-US" w:eastAsia="zh-CN"/>
        </w:rPr>
        <w:t>03</w:t>
      </w:r>
      <w:r>
        <w:rPr>
          <w:rFonts w:hint="eastAsia" w:ascii="宋体" w:hAnsi="宋体" w:eastAsia="宋体" w:cs="宋体"/>
          <w:color w:val="0000FF"/>
          <w:sz w:val="24"/>
          <w:szCs w:val="24"/>
          <w:lang w:val="en-US" w:eastAsia="zh-CN"/>
        </w:rPr>
        <w:t>月</w:t>
      </w:r>
      <w:r>
        <w:rPr>
          <w:rFonts w:hint="eastAsia" w:ascii="宋体" w:hAnsi="宋体" w:cs="宋体"/>
          <w:color w:val="0000FF"/>
          <w:sz w:val="24"/>
          <w:szCs w:val="24"/>
          <w:lang w:val="en-US" w:eastAsia="zh-CN"/>
        </w:rPr>
        <w:t>16</w:t>
      </w:r>
      <w:r>
        <w:rPr>
          <w:rFonts w:hint="eastAsia" w:ascii="宋体" w:hAnsi="宋体" w:eastAsia="宋体" w:cs="宋体"/>
          <w:color w:val="0000FF"/>
          <w:sz w:val="24"/>
          <w:szCs w:val="24"/>
          <w:lang w:val="en-US" w:eastAsia="zh-CN"/>
        </w:rPr>
        <w:t>日至2020年</w:t>
      </w:r>
      <w:r>
        <w:rPr>
          <w:rFonts w:hint="eastAsia" w:ascii="宋体" w:hAnsi="宋体" w:cs="宋体"/>
          <w:color w:val="0000FF"/>
          <w:sz w:val="24"/>
          <w:szCs w:val="24"/>
          <w:lang w:val="en-US" w:eastAsia="zh-CN"/>
        </w:rPr>
        <w:t>03</w:t>
      </w:r>
      <w:r>
        <w:rPr>
          <w:rFonts w:hint="eastAsia" w:ascii="宋体" w:hAnsi="宋体" w:eastAsia="宋体" w:cs="宋体"/>
          <w:color w:val="0000FF"/>
          <w:sz w:val="24"/>
          <w:szCs w:val="24"/>
          <w:lang w:val="en-US" w:eastAsia="zh-CN"/>
        </w:rPr>
        <w:t>月</w:t>
      </w:r>
      <w:r>
        <w:rPr>
          <w:rFonts w:hint="eastAsia" w:ascii="宋体" w:hAnsi="宋体" w:cs="宋体"/>
          <w:color w:val="0000FF"/>
          <w:sz w:val="24"/>
          <w:szCs w:val="24"/>
          <w:lang w:val="en-US" w:eastAsia="zh-CN"/>
        </w:rPr>
        <w:t>20</w:t>
      </w:r>
      <w:r>
        <w:rPr>
          <w:rFonts w:hint="eastAsia" w:ascii="宋体" w:hAnsi="宋体" w:eastAsia="宋体" w:cs="宋体"/>
          <w:color w:val="0000FF"/>
          <w:sz w:val="24"/>
          <w:szCs w:val="24"/>
          <w:lang w:val="en-US" w:eastAsia="zh-CN"/>
        </w:rPr>
        <w:t>日（北京时间，法定节假日除外）</w:t>
      </w:r>
    </w:p>
    <w:p>
      <w:pPr>
        <w:pStyle w:val="6"/>
        <w:keepNext w:val="0"/>
        <w:keepLines w:val="0"/>
        <w:pageBreakBefore w:val="0"/>
        <w:widowControl/>
        <w:kinsoku/>
        <w:wordWrap/>
        <w:overflowPunct/>
        <w:topLinePunct w:val="0"/>
        <w:autoSpaceDN/>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bookmarkStart w:id="8" w:name="_Toc24782"/>
      <w:bookmarkEnd w:id="8"/>
      <w:r>
        <w:rPr>
          <w:rFonts w:hint="eastAsia" w:ascii="宋体" w:hAnsi="宋体" w:eastAsia="宋体" w:cs="宋体"/>
          <w:sz w:val="24"/>
          <w:szCs w:val="24"/>
          <w:lang w:val="en-US" w:eastAsia="zh-CN"/>
        </w:rPr>
        <w:t>地点：新密市公共资源交易中心官网：http://www.xmggzy.cn</w:t>
      </w:r>
    </w:p>
    <w:p>
      <w:pPr>
        <w:pStyle w:val="6"/>
        <w:keepNext w:val="0"/>
        <w:keepLines w:val="0"/>
        <w:pageBreakBefore w:val="0"/>
        <w:widowControl/>
        <w:kinsoku/>
        <w:wordWrap/>
        <w:overflowPunct/>
        <w:topLinePunct w:val="0"/>
        <w:autoSpaceDN/>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 xml:space="preserve">7.3 </w:t>
      </w:r>
      <w:bookmarkStart w:id="9" w:name="_Toc14313"/>
      <w:bookmarkEnd w:id="9"/>
      <w:r>
        <w:rPr>
          <w:rFonts w:hint="eastAsia" w:ascii="宋体" w:hAnsi="宋体" w:eastAsia="宋体" w:cs="宋体"/>
          <w:sz w:val="24"/>
          <w:szCs w:val="24"/>
          <w:lang w:val="en-US" w:eastAsia="zh-CN"/>
        </w:rPr>
        <w:t>方式：潜在投标人凭CA数字证书通过新密市公共资源交易中心网“投标单位登录”入口进入交易系统进行电子招标文件（egp格式文件）下载，纸质招标文件不再出售。投标人未按规</w:t>
      </w:r>
      <w:r>
        <w:rPr>
          <w:rFonts w:hint="eastAsia" w:ascii="宋体" w:hAnsi="宋体" w:eastAsia="宋体" w:cs="宋体"/>
          <w:color w:val="auto"/>
          <w:sz w:val="24"/>
          <w:szCs w:val="24"/>
          <w:lang w:val="en-US" w:eastAsia="zh-CN"/>
        </w:rPr>
        <w:t>定下载电子招标文件的，其投标将被拒绝。</w:t>
      </w:r>
    </w:p>
    <w:p>
      <w:pPr>
        <w:pStyle w:val="6"/>
        <w:keepNext w:val="0"/>
        <w:keepLines w:val="0"/>
        <w:pageBreakBefore w:val="0"/>
        <w:widowControl/>
        <w:kinsoku/>
        <w:wordWrap/>
        <w:overflowPunct/>
        <w:topLinePunct w:val="0"/>
        <w:autoSpaceDN/>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lang w:val="en-US" w:eastAsia="zh-CN"/>
        </w:rPr>
      </w:pPr>
      <w:bookmarkStart w:id="10" w:name="_Toc25293_WPSOffice_Level2"/>
      <w:bookmarkStart w:id="11" w:name="_Toc14103_WPSOffice_Level2"/>
      <w:r>
        <w:rPr>
          <w:rFonts w:hint="eastAsia" w:ascii="宋体" w:hAnsi="宋体" w:eastAsia="宋体" w:cs="宋体"/>
          <w:color w:val="auto"/>
          <w:sz w:val="24"/>
          <w:szCs w:val="24"/>
          <w:lang w:val="en-US" w:eastAsia="zh-CN"/>
        </w:rPr>
        <w:t>八、</w:t>
      </w:r>
      <w:bookmarkEnd w:id="10"/>
      <w:bookmarkEnd w:id="11"/>
      <w:bookmarkStart w:id="12" w:name="_Toc17199"/>
      <w:bookmarkEnd w:id="12"/>
      <w:r>
        <w:rPr>
          <w:rFonts w:hint="eastAsia" w:ascii="宋体" w:hAnsi="宋体" w:eastAsia="宋体" w:cs="宋体"/>
          <w:color w:val="auto"/>
          <w:sz w:val="24"/>
          <w:szCs w:val="24"/>
          <w:lang w:val="en-US" w:eastAsia="zh-CN"/>
        </w:rPr>
        <w:t>投标截止时间及地点</w:t>
      </w:r>
    </w:p>
    <w:p>
      <w:pPr>
        <w:pStyle w:val="6"/>
        <w:keepNext w:val="0"/>
        <w:keepLines w:val="0"/>
        <w:pageBreakBefore w:val="0"/>
        <w:widowControl/>
        <w:kinsoku/>
        <w:wordWrap/>
        <w:overflowPunct/>
        <w:topLinePunct w:val="0"/>
        <w:autoSpaceDN/>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8.1时间：2020年</w:t>
      </w:r>
      <w:r>
        <w:rPr>
          <w:rFonts w:hint="eastAsia" w:ascii="宋体" w:hAnsi="宋体" w:cs="宋体"/>
          <w:color w:val="auto"/>
          <w:sz w:val="24"/>
          <w:szCs w:val="24"/>
          <w:lang w:val="en-US" w:eastAsia="zh-CN"/>
        </w:rPr>
        <w:t>04</w:t>
      </w:r>
      <w:r>
        <w:rPr>
          <w:rFonts w:hint="eastAsia" w:ascii="宋体" w:hAnsi="宋体" w:eastAsia="宋体" w:cs="宋体"/>
          <w:color w:val="auto"/>
          <w:sz w:val="24"/>
          <w:szCs w:val="24"/>
          <w:lang w:val="en-US" w:eastAsia="zh-CN"/>
        </w:rPr>
        <w:t xml:space="preserve"> 月</w:t>
      </w:r>
      <w:r>
        <w:rPr>
          <w:rFonts w:hint="eastAsia" w:ascii="宋体" w:hAnsi="宋体" w:cs="宋体"/>
          <w:color w:val="auto"/>
          <w:sz w:val="24"/>
          <w:szCs w:val="24"/>
          <w:lang w:val="en-US" w:eastAsia="zh-CN"/>
        </w:rPr>
        <w:t>05</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时</w:t>
      </w:r>
      <w:r>
        <w:rPr>
          <w:rFonts w:hint="eastAsia" w:ascii="宋体" w:hAnsi="宋体" w:cs="宋体"/>
          <w:color w:val="auto"/>
          <w:sz w:val="24"/>
          <w:szCs w:val="24"/>
          <w:lang w:val="en-US" w:eastAsia="zh-CN"/>
        </w:rPr>
        <w:t>00</w:t>
      </w:r>
      <w:r>
        <w:rPr>
          <w:rFonts w:hint="eastAsia" w:ascii="宋体" w:hAnsi="宋体" w:eastAsia="宋体" w:cs="宋体"/>
          <w:color w:val="auto"/>
          <w:sz w:val="24"/>
          <w:szCs w:val="24"/>
          <w:lang w:val="en-US" w:eastAsia="zh-CN"/>
        </w:rPr>
        <w:t>分（北京时间）。</w:t>
      </w:r>
      <w:bookmarkStart w:id="13" w:name="_Toc16797"/>
      <w:bookmarkEnd w:id="13"/>
    </w:p>
    <w:p>
      <w:pPr>
        <w:pStyle w:val="6"/>
        <w:keepNext w:val="0"/>
        <w:keepLines w:val="0"/>
        <w:pageBreakBefore w:val="0"/>
        <w:widowControl/>
        <w:kinsoku/>
        <w:wordWrap/>
        <w:overflowPunct/>
        <w:topLinePunct w:val="0"/>
        <w:autoSpaceDN/>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8.2地点：新密市公共资源交易中心第</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开标室</w:t>
      </w:r>
    </w:p>
    <w:p>
      <w:pPr>
        <w:pStyle w:val="6"/>
        <w:keepNext w:val="0"/>
        <w:keepLines w:val="0"/>
        <w:pageBreakBefore w:val="0"/>
        <w:widowControl/>
        <w:kinsoku/>
        <w:wordWrap/>
        <w:overflowPunct/>
        <w:topLinePunct w:val="0"/>
        <w:autoSpaceDN/>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lang w:val="en-US" w:eastAsia="zh-CN"/>
        </w:rPr>
      </w:pPr>
      <w:bookmarkStart w:id="14" w:name="_Toc20294_WPSOffice_Level2"/>
      <w:bookmarkStart w:id="15" w:name="_Toc18321_WPSOffice_Level2"/>
      <w:r>
        <w:rPr>
          <w:rFonts w:hint="eastAsia" w:ascii="宋体" w:hAnsi="宋体" w:eastAsia="宋体" w:cs="宋体"/>
          <w:color w:val="auto"/>
          <w:sz w:val="24"/>
          <w:szCs w:val="24"/>
          <w:lang w:val="en-US" w:eastAsia="zh-CN"/>
        </w:rPr>
        <w:t>九、</w:t>
      </w:r>
      <w:bookmarkEnd w:id="14"/>
      <w:bookmarkEnd w:id="15"/>
      <w:r>
        <w:rPr>
          <w:rFonts w:hint="eastAsia" w:ascii="宋体" w:hAnsi="宋体" w:eastAsia="宋体" w:cs="宋体"/>
          <w:color w:val="auto"/>
          <w:sz w:val="24"/>
          <w:szCs w:val="24"/>
          <w:lang w:val="en-US" w:eastAsia="zh-CN"/>
        </w:rPr>
        <w:t>开标时间及地点</w:t>
      </w:r>
    </w:p>
    <w:p>
      <w:pPr>
        <w:pStyle w:val="6"/>
        <w:keepNext w:val="0"/>
        <w:keepLines w:val="0"/>
        <w:pageBreakBefore w:val="0"/>
        <w:widowControl/>
        <w:kinsoku/>
        <w:wordWrap/>
        <w:overflowPunct/>
        <w:topLinePunct w:val="0"/>
        <w:autoSpaceDN/>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9.1时间：2020年</w:t>
      </w:r>
      <w:r>
        <w:rPr>
          <w:rFonts w:hint="eastAsia" w:ascii="宋体" w:hAnsi="宋体" w:cs="宋体"/>
          <w:color w:val="auto"/>
          <w:sz w:val="24"/>
          <w:szCs w:val="24"/>
          <w:lang w:val="en-US" w:eastAsia="zh-CN"/>
        </w:rPr>
        <w:t>04</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05</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时</w:t>
      </w:r>
      <w:r>
        <w:rPr>
          <w:rFonts w:hint="eastAsia" w:ascii="宋体" w:hAnsi="宋体" w:cs="宋体"/>
          <w:color w:val="auto"/>
          <w:sz w:val="24"/>
          <w:szCs w:val="24"/>
          <w:lang w:val="en-US" w:eastAsia="zh-CN"/>
        </w:rPr>
        <w:t>00</w:t>
      </w:r>
      <w:r>
        <w:rPr>
          <w:rFonts w:hint="eastAsia" w:ascii="宋体" w:hAnsi="宋体" w:eastAsia="宋体" w:cs="宋体"/>
          <w:color w:val="auto"/>
          <w:sz w:val="24"/>
          <w:szCs w:val="24"/>
          <w:lang w:val="en-US" w:eastAsia="zh-CN"/>
        </w:rPr>
        <w:t xml:space="preserve"> 分（北京时间）。</w:t>
      </w:r>
    </w:p>
    <w:p>
      <w:pPr>
        <w:pStyle w:val="6"/>
        <w:keepNext w:val="0"/>
        <w:keepLines w:val="0"/>
        <w:pageBreakBefore w:val="0"/>
        <w:widowControl/>
        <w:kinsoku/>
        <w:wordWrap/>
        <w:overflowPunct/>
        <w:topLinePunct w:val="0"/>
        <w:autoSpaceDN/>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 地点：新密市公共资源交易中心第</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开标室</w:t>
      </w:r>
    </w:p>
    <w:p>
      <w:pPr>
        <w:pStyle w:val="6"/>
        <w:keepNext w:val="0"/>
        <w:keepLines w:val="0"/>
        <w:pageBreakBefore w:val="0"/>
        <w:widowControl/>
        <w:kinsoku/>
        <w:wordWrap/>
        <w:overflowPunct/>
        <w:topLinePunct w:val="0"/>
        <w:autoSpaceDN/>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9.3 其他有关事项：逾期送达的或者未送达指定地点的投标文件，招标人不予受理。</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rPr>
      </w:pPr>
      <w:bookmarkStart w:id="16" w:name="_Toc11180_WPSOffice_Level2"/>
      <w:bookmarkStart w:id="17" w:name="_Toc8148_WPSOffice_Level2"/>
      <w:r>
        <w:rPr>
          <w:rFonts w:hint="eastAsia" w:ascii="宋体" w:hAnsi="宋体" w:eastAsia="宋体" w:cs="宋体"/>
          <w:color w:val="auto"/>
          <w:sz w:val="24"/>
          <w:szCs w:val="24"/>
          <w:lang w:eastAsia="zh-CN"/>
        </w:rPr>
        <w:t>十</w:t>
      </w:r>
      <w:r>
        <w:rPr>
          <w:rFonts w:hint="eastAsia" w:ascii="宋体" w:hAnsi="宋体" w:eastAsia="宋体" w:cs="宋体"/>
          <w:color w:val="auto"/>
          <w:sz w:val="24"/>
          <w:szCs w:val="24"/>
        </w:rPr>
        <w:t>、</w:t>
      </w:r>
      <w:bookmarkEnd w:id="16"/>
      <w:bookmarkEnd w:id="17"/>
      <w:r>
        <w:rPr>
          <w:rFonts w:hint="eastAsia" w:ascii="宋体" w:hAnsi="宋体" w:eastAsia="宋体" w:cs="宋体"/>
          <w:color w:val="auto"/>
          <w:sz w:val="24"/>
          <w:szCs w:val="24"/>
        </w:rPr>
        <w:t>发布公告的媒介及招标公告期限</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本次招标公告同时在《河南省政府采购网》、《郑州市政府采购网》、《新密市政府采购网》、《新密市公共资源交易中心网》上发布。</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bookmarkStart w:id="18" w:name="_Toc25945_WPSOffice_Level2"/>
      <w:bookmarkStart w:id="19" w:name="_Toc7174_WPSOffice_Level2"/>
      <w:r>
        <w:rPr>
          <w:rFonts w:hint="eastAsia" w:ascii="宋体" w:hAnsi="宋体" w:eastAsia="宋体" w:cs="宋体"/>
          <w:color w:val="auto"/>
          <w:sz w:val="24"/>
          <w:szCs w:val="24"/>
          <w:lang w:eastAsia="zh-CN"/>
        </w:rPr>
        <w:t>招标公告期限为五个工作日。</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十一</w:t>
      </w:r>
      <w:r>
        <w:rPr>
          <w:rFonts w:hint="eastAsia" w:ascii="宋体" w:hAnsi="宋体" w:eastAsia="宋体" w:cs="宋体"/>
          <w:sz w:val="24"/>
          <w:szCs w:val="24"/>
        </w:rPr>
        <w:t>、联系方式</w:t>
      </w:r>
      <w:bookmarkEnd w:id="18"/>
      <w:bookmarkEnd w:id="19"/>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招标人：</w:t>
      </w:r>
      <w:r>
        <w:rPr>
          <w:rFonts w:hint="eastAsia" w:ascii="宋体" w:hAnsi="宋体" w:eastAsia="宋体" w:cs="宋体"/>
          <w:bCs/>
          <w:sz w:val="24"/>
          <w:szCs w:val="24"/>
          <w:lang w:eastAsia="zh-CN"/>
        </w:rPr>
        <w:t>新密市平陌镇人民政府</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地址：新密市</w:t>
      </w:r>
      <w:r>
        <w:rPr>
          <w:rFonts w:hint="eastAsia" w:ascii="宋体" w:hAnsi="宋体" w:eastAsia="宋体" w:cs="宋体"/>
          <w:sz w:val="24"/>
          <w:szCs w:val="24"/>
          <w:lang w:eastAsia="zh-CN"/>
        </w:rPr>
        <w:t>平陌镇平陌街</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张先生</w:t>
      </w:r>
    </w:p>
    <w:p>
      <w:pPr>
        <w:keepNext w:val="0"/>
        <w:keepLines w:val="0"/>
        <w:pageBreakBefore w:val="0"/>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bookmarkStart w:id="20" w:name="_Toc490476337"/>
      <w:r>
        <w:rPr>
          <w:rFonts w:hint="eastAsia" w:ascii="宋体" w:hAnsi="宋体" w:eastAsia="宋体" w:cs="宋体"/>
          <w:sz w:val="24"/>
          <w:szCs w:val="24"/>
          <w:lang w:val="en-US" w:eastAsia="zh-CN"/>
        </w:rPr>
        <w:t>13592553061</w:t>
      </w:r>
    </w:p>
    <w:p>
      <w:pPr>
        <w:keepNext w:val="0"/>
        <w:keepLines w:val="0"/>
        <w:pageBreakBefore w:val="0"/>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招标代理机构：</w:t>
      </w:r>
      <w:r>
        <w:rPr>
          <w:rFonts w:hint="eastAsia" w:ascii="宋体" w:hAnsi="宋体" w:eastAsia="宋体" w:cs="宋体"/>
          <w:sz w:val="24"/>
          <w:szCs w:val="24"/>
          <w:lang w:val="en-US" w:eastAsia="zh-CN"/>
        </w:rPr>
        <w:t>山东正方建设项目管理有限公司</w:t>
      </w:r>
    </w:p>
    <w:p>
      <w:pPr>
        <w:keepNext w:val="0"/>
        <w:keepLines w:val="0"/>
        <w:pageBreakBefore w:val="0"/>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eastAsia="zh-CN"/>
        </w:rPr>
        <w:t>郑州市金水区黄河路姚寨路金成时代广场9号楼2510室</w:t>
      </w:r>
    </w:p>
    <w:p>
      <w:pPr>
        <w:keepNext w:val="0"/>
        <w:keepLines w:val="0"/>
        <w:pageBreakBefore w:val="0"/>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刘先生</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13383710788</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行业监督部门：新密市平陌镇人民政府</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统一信用代码:11410183005307677P</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联系人：杨孟宁</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360" w:lineRule="auto"/>
        <w:ind w:left="0" w:leftChars="0" w:right="0" w:righ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电话：15890001612</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p>
    <w:p>
      <w:pPr>
        <w:pStyle w:val="2"/>
        <w:rPr>
          <w:rFonts w:hint="eastAsia" w:ascii="宋体" w:hAnsi="宋体" w:eastAsia="宋体" w:cs="宋体"/>
          <w:color w:val="0000FF"/>
          <w:sz w:val="24"/>
          <w:szCs w:val="24"/>
          <w:lang w:val="en-US" w:eastAsia="zh-CN"/>
        </w:rPr>
      </w:pPr>
    </w:p>
    <w:p>
      <w:pPr>
        <w:pStyle w:val="2"/>
        <w:rPr>
          <w:rFonts w:hint="eastAsia" w:ascii="宋体" w:hAnsi="宋体" w:eastAsia="宋体" w:cs="宋体"/>
          <w:sz w:val="24"/>
          <w:szCs w:val="24"/>
          <w:lang w:val="en-US" w:eastAsia="zh-CN"/>
        </w:rPr>
      </w:pP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p>
    <w:p>
      <w:pPr>
        <w:keepNext w:val="0"/>
        <w:keepLines w:val="0"/>
        <w:pageBreakBefore w:val="0"/>
        <w:kinsoku/>
        <w:wordWrap/>
        <w:overflowPunct/>
        <w:topLinePunct w:val="0"/>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新密市平陌镇人民政府</w:t>
      </w:r>
    </w:p>
    <w:p>
      <w:pPr>
        <w:keepNext w:val="0"/>
        <w:keepLines w:val="0"/>
        <w:pageBreakBefore w:val="0"/>
        <w:kinsoku/>
        <w:wordWrap/>
        <w:overflowPunct/>
        <w:topLinePunct w:val="0"/>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w:t>
      </w:r>
      <w:r>
        <w:rPr>
          <w:rFonts w:hint="eastAsia" w:ascii="宋体" w:hAnsi="宋体" w:eastAsia="宋体" w:cs="宋体"/>
          <w:sz w:val="24"/>
          <w:szCs w:val="24"/>
          <w:lang w:val="en-US" w:eastAsia="zh-CN"/>
        </w:rPr>
        <w:t xml:space="preserve">                                                      2020</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03</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日</w:t>
      </w:r>
    </w:p>
    <w:p>
      <w:pPr>
        <w:pStyle w:val="7"/>
        <w:rPr>
          <w:rFonts w:hint="eastAsia"/>
          <w:sz w:val="20"/>
          <w:szCs w:val="20"/>
        </w:rPr>
      </w:pPr>
    </w:p>
    <w:bookmarkEnd w:id="20"/>
    <w:p>
      <w:pPr>
        <w:tabs>
          <w:tab w:val="left" w:pos="2983"/>
          <w:tab w:val="center" w:pos="4213"/>
        </w:tabs>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b/>
      </w:r>
    </w:p>
    <w:p>
      <w:pPr>
        <w:pStyle w:val="7"/>
        <w:keepNext w:val="0"/>
        <w:keepLines w:val="0"/>
        <w:pageBreakBefore w:val="0"/>
        <w:kinsoku/>
        <w:overflowPunct/>
        <w:autoSpaceDN/>
        <w:bidi w:val="0"/>
        <w:snapToGrid/>
        <w:spacing w:line="360" w:lineRule="auto"/>
        <w:ind w:left="0" w:leftChars="0" w:firstLine="0" w:firstLineChars="0"/>
        <w:rPr>
          <w:rFonts w:hint="eastAsia" w:ascii="仿宋" w:hAnsi="仿宋" w:eastAsia="仿宋" w:cs="仿宋"/>
          <w:sz w:val="24"/>
          <w:szCs w:val="24"/>
          <w:lang w:val="en-US" w:eastAsia="zh-CN"/>
        </w:rPr>
      </w:pPr>
    </w:p>
    <w:p>
      <w:pPr>
        <w:pStyle w:val="7"/>
        <w:keepNext w:val="0"/>
        <w:keepLines w:val="0"/>
        <w:pageBreakBefore w:val="0"/>
        <w:kinsoku/>
        <w:overflowPunct/>
        <w:autoSpaceDN/>
        <w:bidi w:val="0"/>
        <w:snapToGrid/>
        <w:spacing w:line="360" w:lineRule="auto"/>
        <w:ind w:left="0" w:leftChars="0" w:firstLine="0" w:firstLineChars="0"/>
        <w:rPr>
          <w:rFonts w:hint="eastAsia" w:ascii="仿宋" w:hAnsi="仿宋" w:eastAsia="仿宋" w:cs="仿宋"/>
          <w:sz w:val="24"/>
          <w:szCs w:val="24"/>
          <w:lang w:val="en-US" w:eastAsia="zh-CN"/>
        </w:rPr>
      </w:pPr>
    </w:p>
    <w:p>
      <w:pPr>
        <w:pStyle w:val="7"/>
        <w:keepNext w:val="0"/>
        <w:keepLines w:val="0"/>
        <w:pageBreakBefore w:val="0"/>
        <w:kinsoku/>
        <w:overflowPunct/>
        <w:autoSpaceDN/>
        <w:bidi w:val="0"/>
        <w:snapToGrid/>
        <w:spacing w:line="360" w:lineRule="auto"/>
        <w:ind w:left="0" w:leftChars="0" w:firstLine="0" w:firstLineChars="0"/>
        <w:rPr>
          <w:rFonts w:hint="eastAsia" w:ascii="仿宋" w:hAnsi="仿宋" w:eastAsia="仿宋" w:cs="仿宋"/>
          <w:sz w:val="24"/>
          <w:szCs w:val="24"/>
          <w:lang w:val="en-US" w:eastAsia="zh-CN"/>
        </w:rPr>
      </w:pPr>
    </w:p>
    <w:p>
      <w:pPr>
        <w:pStyle w:val="7"/>
        <w:keepNext w:val="0"/>
        <w:keepLines w:val="0"/>
        <w:pageBreakBefore w:val="0"/>
        <w:kinsoku/>
        <w:overflowPunct/>
        <w:autoSpaceDN/>
        <w:bidi w:val="0"/>
        <w:snapToGrid/>
        <w:spacing w:line="360" w:lineRule="auto"/>
        <w:ind w:left="0" w:leftChars="0" w:firstLine="0" w:firstLineChars="0"/>
        <w:rPr>
          <w:rFonts w:hint="eastAsia" w:ascii="仿宋" w:hAnsi="仿宋" w:eastAsia="仿宋" w:cs="仿宋"/>
          <w:sz w:val="24"/>
          <w:szCs w:val="24"/>
          <w:lang w:val="en-US" w:eastAsia="zh-CN"/>
        </w:rPr>
      </w:pPr>
    </w:p>
    <w:p>
      <w:pPr>
        <w:pStyle w:val="7"/>
        <w:keepNext w:val="0"/>
        <w:keepLines w:val="0"/>
        <w:pageBreakBefore w:val="0"/>
        <w:kinsoku/>
        <w:overflowPunct/>
        <w:autoSpaceDN/>
        <w:bidi w:val="0"/>
        <w:snapToGrid/>
        <w:spacing w:line="360" w:lineRule="auto"/>
        <w:ind w:left="0" w:leftChars="0" w:firstLine="0" w:firstLineChars="0"/>
        <w:rPr>
          <w:rFonts w:hint="eastAsia" w:ascii="仿宋" w:hAnsi="仿宋" w:eastAsia="仿宋" w:cs="仿宋"/>
          <w:sz w:val="24"/>
          <w:szCs w:val="24"/>
          <w:lang w:val="en-US" w:eastAsia="zh-CN"/>
        </w:rPr>
      </w:pPr>
    </w:p>
    <w:p>
      <w:pPr>
        <w:pStyle w:val="7"/>
        <w:keepNext w:val="0"/>
        <w:keepLines w:val="0"/>
        <w:pageBreakBefore w:val="0"/>
        <w:kinsoku/>
        <w:overflowPunct/>
        <w:autoSpaceDN/>
        <w:bidi w:val="0"/>
        <w:snapToGrid/>
        <w:spacing w:line="360" w:lineRule="auto"/>
        <w:ind w:left="0" w:leftChars="0" w:firstLine="0" w:firstLineChars="0"/>
        <w:rPr>
          <w:rFonts w:hint="eastAsia" w:ascii="仿宋" w:hAnsi="仿宋" w:eastAsia="仿宋" w:cs="仿宋"/>
          <w:sz w:val="24"/>
          <w:szCs w:val="24"/>
          <w:lang w:val="en-US" w:eastAsia="zh-CN"/>
        </w:rPr>
      </w:pPr>
      <w:bookmarkStart w:id="24" w:name="_GoBack"/>
      <w:bookmarkEnd w:id="24"/>
    </w:p>
    <w:p>
      <w:pPr>
        <w:pStyle w:val="7"/>
        <w:keepNext w:val="0"/>
        <w:keepLines w:val="0"/>
        <w:pageBreakBefore w:val="0"/>
        <w:kinsoku/>
        <w:overflowPunct/>
        <w:autoSpaceDN/>
        <w:bidi w:val="0"/>
        <w:snapToGrid/>
        <w:spacing w:line="360" w:lineRule="auto"/>
        <w:ind w:left="0" w:leftChars="0" w:firstLine="0" w:firstLineChars="0"/>
        <w:rPr>
          <w:rFonts w:hint="eastAsia" w:ascii="仿宋" w:hAnsi="仿宋" w:eastAsia="仿宋" w:cs="仿宋"/>
          <w:sz w:val="24"/>
          <w:szCs w:val="24"/>
          <w:lang w:val="en-US" w:eastAsia="zh-CN"/>
        </w:rPr>
      </w:pPr>
    </w:p>
    <w:p>
      <w:pPr>
        <w:pStyle w:val="7"/>
        <w:keepNext w:val="0"/>
        <w:keepLines w:val="0"/>
        <w:pageBreakBefore w:val="0"/>
        <w:kinsoku/>
        <w:overflowPunct/>
        <w:autoSpaceDN/>
        <w:bidi w:val="0"/>
        <w:snapToGrid/>
        <w:spacing w:line="360" w:lineRule="auto"/>
        <w:ind w:left="0" w:leftChars="0" w:firstLine="0" w:firstLineChars="0"/>
        <w:rPr>
          <w:rFonts w:hint="eastAsia" w:ascii="仿宋" w:hAnsi="仿宋" w:eastAsia="仿宋" w:cs="仿宋"/>
          <w:sz w:val="24"/>
          <w:szCs w:val="24"/>
          <w:lang w:val="en-US" w:eastAsia="zh-CN"/>
        </w:rPr>
      </w:pPr>
    </w:p>
    <w:p>
      <w:pPr>
        <w:pStyle w:val="7"/>
        <w:keepNext w:val="0"/>
        <w:keepLines w:val="0"/>
        <w:pageBreakBefore w:val="0"/>
        <w:kinsoku/>
        <w:overflowPunct/>
        <w:autoSpaceDN/>
        <w:bidi w:val="0"/>
        <w:snapToGrid/>
        <w:spacing w:line="360" w:lineRule="auto"/>
        <w:ind w:left="0" w:leftChars="0" w:firstLine="0" w:firstLineChars="0"/>
        <w:rPr>
          <w:rFonts w:hint="eastAsia" w:ascii="仿宋" w:hAnsi="仿宋" w:eastAsia="仿宋" w:cs="仿宋"/>
          <w:sz w:val="24"/>
          <w:szCs w:val="24"/>
          <w:lang w:val="en-US" w:eastAsia="zh-CN"/>
        </w:rPr>
      </w:pPr>
    </w:p>
    <w:p>
      <w:pPr>
        <w:widowControl/>
        <w:spacing w:line="360" w:lineRule="auto"/>
        <w:jc w:val="left"/>
        <w:rPr>
          <w:rFonts w:hint="eastAsia" w:ascii="宋体" w:hAnsi="宋体" w:cs="宋体"/>
          <w:b/>
          <w:bCs/>
          <w:kern w:val="0"/>
          <w:sz w:val="24"/>
        </w:rPr>
      </w:pPr>
      <w:r>
        <w:rPr>
          <w:rFonts w:hint="eastAsia" w:ascii="宋体" w:hAnsi="宋体" w:cs="宋体"/>
          <w:b/>
          <w:bCs/>
          <w:kern w:val="0"/>
          <w:sz w:val="24"/>
        </w:rPr>
        <w:t>温馨提示：</w:t>
      </w:r>
    </w:p>
    <w:p>
      <w:pPr>
        <w:widowControl/>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本项目为全流程电子化交易项目，请认真阅读招标文件，并注意以下事项：</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1.投标人应按招标文件规定下载、制作、提交电子投标文件。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2.电子文件下载、制作、递交期间和开标（电子投标文件的解密）环节，投标人须使用CA数字证书（CA数字证书必须在有效期内）。</w:t>
      </w:r>
    </w:p>
    <w:p>
      <w:pPr>
        <w:widowControl/>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3.电子投标文件的制作。</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3.1 投标人登录新密市公共资源交易中心交易系统，在“组件下载”中下载投标文件制作工具及其他相关软件，并按招标文件要求制作电子投标文件。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电子投标文件的制作，请参考《全流程电子化交易项目投标人操作手册（投标人）》，或直接访问</w:t>
      </w:r>
      <w:r>
        <w:rPr>
          <w:rFonts w:hint="eastAsia" w:ascii="宋体" w:hAnsi="宋体" w:cs="宋体"/>
          <w:kern w:val="0"/>
          <w:sz w:val="24"/>
        </w:rPr>
        <w:fldChar w:fldCharType="begin"/>
      </w:r>
      <w:r>
        <w:rPr>
          <w:rFonts w:hint="eastAsia" w:ascii="宋体" w:hAnsi="宋体" w:cs="宋体"/>
          <w:kern w:val="0"/>
          <w:sz w:val="24"/>
        </w:rPr>
        <w:instrText xml:space="preserve"> HYPERLINK "http://www.xmggzy.gov.cn/zcsc/17438.jhtml" </w:instrText>
      </w:r>
      <w:r>
        <w:rPr>
          <w:rFonts w:hint="eastAsia" w:ascii="宋体" w:hAnsi="宋体" w:cs="宋体"/>
          <w:kern w:val="0"/>
          <w:sz w:val="24"/>
        </w:rPr>
        <w:fldChar w:fldCharType="separate"/>
      </w:r>
      <w:r>
        <w:rPr>
          <w:rFonts w:hint="eastAsia" w:ascii="宋体" w:hAnsi="宋体" w:cs="宋体"/>
          <w:kern w:val="0"/>
          <w:sz w:val="24"/>
        </w:rPr>
        <w:t>http://www.xmggzy.cn/zcsc/17438.jhtml</w:t>
      </w:r>
      <w:r>
        <w:rPr>
          <w:rFonts w:hint="eastAsia" w:ascii="宋体" w:hAnsi="宋体" w:cs="宋体"/>
          <w:kern w:val="0"/>
          <w:sz w:val="24"/>
        </w:rPr>
        <w:fldChar w:fldCharType="end"/>
      </w:r>
      <w:r>
        <w:rPr>
          <w:rFonts w:hint="eastAsia" w:ascii="宋体" w:hAnsi="宋体" w:cs="宋体"/>
          <w:kern w:val="0"/>
          <w:sz w:val="24"/>
        </w:rPr>
        <w:t>。</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3.2 投标人须将招标文件要求的资质、业绩、荣誉及相关人员证明材料等资料原件扫描件（或图片）制作到所提交的电子投标文件中。</w:t>
      </w:r>
    </w:p>
    <w:p>
      <w:pPr>
        <w:widowControl/>
        <w:spacing w:line="360" w:lineRule="auto"/>
        <w:ind w:firstLine="480" w:firstLineChars="200"/>
        <w:jc w:val="left"/>
        <w:rPr>
          <w:rFonts w:hint="eastAsia" w:ascii="宋体" w:hAnsi="宋体" w:cs="宋体"/>
          <w:b/>
          <w:bCs/>
          <w:color w:val="FF0000"/>
          <w:kern w:val="0"/>
          <w:sz w:val="24"/>
        </w:rPr>
      </w:pPr>
      <w:r>
        <w:rPr>
          <w:rFonts w:hint="eastAsia" w:ascii="宋体" w:hAnsi="宋体" w:cs="宋体"/>
          <w:kern w:val="0"/>
          <w:sz w:val="24"/>
        </w:rPr>
        <w:t>3.3投标人对同一项目多个标段进行投标的，应分别下载所投标段的招标文件，按标段分别制作电子投标文件，并按招标文件要求在相应位置加盖</w:t>
      </w:r>
      <w:r>
        <w:rPr>
          <w:rFonts w:hint="eastAsia" w:ascii="宋体" w:hAnsi="宋体" w:cs="宋体"/>
          <w:b/>
          <w:bCs/>
          <w:color w:val="FF0000"/>
          <w:kern w:val="0"/>
          <w:sz w:val="24"/>
        </w:rPr>
        <w:t>投标人电子印章和法定代表人电子印章。</w:t>
      </w:r>
    </w:p>
    <w:p>
      <w:pPr>
        <w:widowControl/>
        <w:spacing w:line="360" w:lineRule="auto"/>
        <w:ind w:firstLine="482" w:firstLineChars="200"/>
        <w:jc w:val="left"/>
        <w:rPr>
          <w:rFonts w:hint="eastAsia" w:ascii="宋体" w:hAnsi="宋体" w:cs="宋体"/>
          <w:kern w:val="0"/>
          <w:sz w:val="24"/>
        </w:rPr>
      </w:pPr>
      <w:r>
        <w:rPr>
          <w:rFonts w:hint="eastAsia" w:ascii="宋体" w:hAnsi="宋体" w:cs="宋体"/>
          <w:b/>
          <w:bCs/>
          <w:kern w:val="0"/>
          <w:sz w:val="24"/>
        </w:rPr>
        <w:t>一个标段对应生成一个文件夹（名字为：xxxx项目xx标段）, 其中包含2个文件和1个文件夹。</w:t>
      </w:r>
      <w:r>
        <w:rPr>
          <w:rFonts w:hint="eastAsia" w:ascii="宋体" w:hAnsi="宋体" w:cs="宋体"/>
          <w:kern w:val="0"/>
          <w:sz w:val="24"/>
        </w:rPr>
        <w:t>后缀名为“.file”的文件为电子投标文件，供系统上传；“备份”文件夹须使用U盘存储，开标携带，在开标现场备用。</w:t>
      </w:r>
    </w:p>
    <w:p>
      <w:pPr>
        <w:widowControl/>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4.电子投标文件的提交</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4.1电子投标文件应在招标文件规定的投标文件提交截止时间前成功上传至新密市公共资源交易系统指定位置。投标人应充分考虑并预留技术处理和上传数据所需时间。</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4.2 投标人对同一项目多个标段进行投标的，电子投标文件应按标段分别提交。</w:t>
      </w:r>
    </w:p>
    <w:p>
      <w:pPr>
        <w:widowControl/>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4.3 电子投标文件成功提交后，投标人应打印“电子投标文件提交回执单”，开标携带。</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4.4投标人开标当天应携带CA按开标程序现场解密电子投标文件。</w:t>
      </w:r>
    </w:p>
    <w:p>
      <w:pPr>
        <w:widowControl/>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5.评标依据</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5.1</w:t>
      </w:r>
      <w:bookmarkStart w:id="21" w:name="OLE_LINK6"/>
      <w:bookmarkStart w:id="22" w:name="OLE_LINK7"/>
      <w:bookmarkStart w:id="23" w:name="OLE_LINK8"/>
      <w:r>
        <w:rPr>
          <w:rFonts w:hint="eastAsia" w:ascii="宋体" w:hAnsi="宋体" w:cs="宋体"/>
          <w:kern w:val="0"/>
          <w:sz w:val="24"/>
        </w:rPr>
        <w:t>采用全流程电子化交易评标时，评标委员会以电子投标文件为依据评标。</w:t>
      </w:r>
    </w:p>
    <w:bookmarkEnd w:id="21"/>
    <w:bookmarkEnd w:id="22"/>
    <w:bookmarkEnd w:id="23"/>
    <w:p>
      <w:pPr>
        <w:pStyle w:val="6"/>
        <w:shd w:val="clear" w:color="auto" w:fill="FFFFFF"/>
        <w:autoSpaceDE w:val="0"/>
        <w:adjustRightInd w:val="0"/>
        <w:snapToGrid w:val="0"/>
        <w:spacing w:line="440" w:lineRule="exact"/>
        <w:ind w:firstLine="480" w:firstLineChars="200"/>
        <w:rPr>
          <w:rFonts w:hint="eastAsia" w:ascii="宋体" w:hAnsi="宋体" w:cs="宋体"/>
        </w:rPr>
        <w:sectPr>
          <w:footerReference r:id="rId3" w:type="default"/>
          <w:pgSz w:w="11906" w:h="16838"/>
          <w:pgMar w:top="1440" w:right="1080" w:bottom="1440" w:left="1080" w:header="720" w:footer="720" w:gutter="0"/>
          <w:pgNumType w:fmt="numberInDash" w:start="1"/>
          <w:cols w:space="720" w:num="1"/>
          <w:docGrid w:type="lines" w:linePitch="312" w:charSpace="0"/>
        </w:sectPr>
      </w:pPr>
      <w:r>
        <w:rPr>
          <w:rFonts w:hint="eastAsia" w:ascii="宋体" w:hAnsi="宋体" w:cs="宋体"/>
        </w:rPr>
        <w:t xml:space="preserve"> </w:t>
      </w:r>
    </w:p>
    <w:p>
      <w:pPr>
        <w:pStyle w:val="6"/>
        <w:shd w:val="clear" w:color="auto" w:fill="FFFFFF"/>
        <w:autoSpaceDE w:val="0"/>
        <w:adjustRightInd w:val="0"/>
        <w:snapToGrid w:val="0"/>
        <w:spacing w:line="440" w:lineRule="exact"/>
        <w:ind w:firstLine="480" w:firstLineChars="200"/>
        <w:rPr>
          <w:color w:val="000000"/>
          <w:kern w:val="2"/>
        </w:rPr>
      </w:pPr>
      <w:r>
        <w:rPr>
          <w:rFonts w:hint="eastAsia"/>
          <w:color w:val="000000"/>
          <w:kern w:val="2"/>
        </w:rPr>
        <w:t>附件1：</w:t>
      </w:r>
      <w:r>
        <w:rPr>
          <w:rFonts w:hint="eastAsia" w:ascii="宋体" w:hAnsi="宋体" w:cs="宋体"/>
          <w:bCs/>
        </w:rPr>
        <w:t>投标人承诺书（原件开标当天携带）</w:t>
      </w:r>
    </w:p>
    <w:p>
      <w:pPr>
        <w:pStyle w:val="6"/>
        <w:shd w:val="clear" w:color="auto" w:fill="FFFFFF"/>
        <w:autoSpaceDE w:val="0"/>
        <w:adjustRightInd w:val="0"/>
        <w:snapToGrid w:val="0"/>
        <w:spacing w:line="360" w:lineRule="auto"/>
        <w:jc w:val="center"/>
        <w:rPr>
          <w:rFonts w:hint="eastAsia"/>
          <w:color w:val="000000"/>
          <w:kern w:val="2"/>
        </w:rPr>
      </w:pPr>
    </w:p>
    <w:p>
      <w:pPr>
        <w:pStyle w:val="6"/>
        <w:shd w:val="clear" w:color="auto" w:fill="FFFFFF"/>
        <w:autoSpaceDE w:val="0"/>
        <w:adjustRightInd w:val="0"/>
        <w:snapToGrid w:val="0"/>
        <w:spacing w:line="360" w:lineRule="auto"/>
        <w:jc w:val="center"/>
        <w:rPr>
          <w:color w:val="000000"/>
          <w:kern w:val="2"/>
        </w:rPr>
      </w:pPr>
      <w:r>
        <w:rPr>
          <w:rFonts w:hint="eastAsia"/>
          <w:color w:val="000000"/>
          <w:kern w:val="2"/>
        </w:rPr>
        <w:t>投标人承诺书</w:t>
      </w:r>
    </w:p>
    <w:p>
      <w:pPr>
        <w:pStyle w:val="6"/>
        <w:shd w:val="clear" w:color="auto" w:fill="FFFFFF"/>
        <w:autoSpaceDE w:val="0"/>
        <w:adjustRightInd w:val="0"/>
        <w:snapToGrid w:val="0"/>
        <w:spacing w:line="360" w:lineRule="auto"/>
        <w:ind w:firstLine="480" w:firstLineChars="200"/>
        <w:rPr>
          <w:color w:val="000000"/>
          <w:kern w:val="2"/>
        </w:rPr>
      </w:pPr>
      <w:r>
        <w:rPr>
          <w:rFonts w:hint="eastAsia"/>
          <w:color w:val="000000"/>
          <w:kern w:val="2"/>
        </w:rPr>
        <w:t>为维护市场公平竞争，营造诚实守信的招投标交易环境，我单位自愿郑重承诺如下：</w:t>
      </w:r>
    </w:p>
    <w:p>
      <w:pPr>
        <w:pStyle w:val="6"/>
        <w:shd w:val="clear" w:color="auto" w:fill="FFFFFF"/>
        <w:autoSpaceDE w:val="0"/>
        <w:adjustRightInd w:val="0"/>
        <w:snapToGrid w:val="0"/>
        <w:spacing w:line="360" w:lineRule="auto"/>
        <w:ind w:firstLine="480" w:firstLineChars="200"/>
        <w:rPr>
          <w:color w:val="000000"/>
          <w:kern w:val="2"/>
        </w:rPr>
      </w:pPr>
      <w:r>
        <w:rPr>
          <w:rFonts w:hint="eastAsia"/>
          <w:color w:val="000000"/>
          <w:kern w:val="2"/>
        </w:rPr>
        <w:t>一、我单位在参加新密市公共资源交易中心交易项目过程中，所提交的相关资料均真实有效，无任何伪造、修改、虚假成份。若违反本承诺，一经查实，我单位愿意接受公开通报，退出所有在新密市公共资源交易平台上进行的投标项目，并自愿承担由此造成的一切后果及法律责任。</w:t>
      </w:r>
    </w:p>
    <w:p>
      <w:pPr>
        <w:pStyle w:val="6"/>
        <w:shd w:val="clear" w:color="auto" w:fill="FFFFFF"/>
        <w:autoSpaceDE w:val="0"/>
        <w:adjustRightInd w:val="0"/>
        <w:snapToGrid w:val="0"/>
        <w:spacing w:line="360" w:lineRule="auto"/>
        <w:ind w:firstLine="480" w:firstLineChars="200"/>
        <w:rPr>
          <w:color w:val="000000"/>
          <w:kern w:val="2"/>
        </w:rPr>
      </w:pPr>
      <w:r>
        <w:rPr>
          <w:rFonts w:hint="eastAsia"/>
          <w:color w:val="000000"/>
          <w:kern w:val="2"/>
        </w:rPr>
        <w:t>二、我单位在参加新密市公共资源交易中心交易项目过程中，严格遵守各项廉政制度。如有违反，自愿按规定接受处罚。</w:t>
      </w:r>
    </w:p>
    <w:p>
      <w:pPr>
        <w:pStyle w:val="6"/>
        <w:shd w:val="clear" w:color="auto" w:fill="FFFFFF"/>
        <w:autoSpaceDE w:val="0"/>
        <w:adjustRightInd w:val="0"/>
        <w:snapToGrid w:val="0"/>
        <w:spacing w:line="360" w:lineRule="auto"/>
        <w:ind w:firstLine="480" w:firstLineChars="200"/>
        <w:rPr>
          <w:color w:val="000000"/>
          <w:kern w:val="2"/>
        </w:rPr>
      </w:pPr>
      <w:r>
        <w:rPr>
          <w:rFonts w:hint="eastAsia"/>
          <w:color w:val="000000"/>
          <w:kern w:val="2"/>
        </w:rPr>
        <w:t>三、我单位在参加本次招标项目之前从未有过行贿犯罪记录，若违反本承诺，一经查实，我单位愿意承担由此造成的一切后果及法律责任。</w:t>
      </w:r>
    </w:p>
    <w:p>
      <w:pPr>
        <w:pStyle w:val="6"/>
        <w:shd w:val="clear" w:color="auto" w:fill="FFFFFF"/>
        <w:autoSpaceDE w:val="0"/>
        <w:adjustRightInd w:val="0"/>
        <w:snapToGrid w:val="0"/>
        <w:spacing w:line="360" w:lineRule="auto"/>
        <w:rPr>
          <w:color w:val="000000"/>
          <w:kern w:val="2"/>
        </w:rPr>
      </w:pPr>
    </w:p>
    <w:p>
      <w:pPr>
        <w:pStyle w:val="6"/>
        <w:shd w:val="clear" w:color="auto" w:fill="FFFFFF"/>
        <w:autoSpaceDE w:val="0"/>
        <w:adjustRightInd w:val="0"/>
        <w:snapToGrid w:val="0"/>
        <w:spacing w:line="360" w:lineRule="auto"/>
        <w:ind w:firstLine="480" w:firstLineChars="200"/>
        <w:rPr>
          <w:color w:val="000000"/>
          <w:kern w:val="2"/>
        </w:rPr>
      </w:pPr>
      <w:r>
        <w:rPr>
          <w:rFonts w:hint="eastAsia"/>
          <w:color w:val="000000"/>
          <w:kern w:val="2"/>
        </w:rPr>
        <w:t>承诺单位（公章）：</w:t>
      </w:r>
    </w:p>
    <w:p>
      <w:pPr>
        <w:pStyle w:val="6"/>
        <w:shd w:val="clear" w:color="auto" w:fill="FFFFFF"/>
        <w:autoSpaceDE w:val="0"/>
        <w:adjustRightInd w:val="0"/>
        <w:snapToGrid w:val="0"/>
        <w:spacing w:line="360" w:lineRule="auto"/>
        <w:ind w:firstLine="480" w:firstLineChars="200"/>
        <w:rPr>
          <w:color w:val="000000"/>
          <w:kern w:val="2"/>
        </w:rPr>
      </w:pPr>
      <w:r>
        <w:rPr>
          <w:rFonts w:hint="eastAsia"/>
          <w:color w:val="000000"/>
          <w:kern w:val="2"/>
        </w:rPr>
        <w:t>法定代表人或授权代表（签字或盖章）：</w:t>
      </w:r>
    </w:p>
    <w:p>
      <w:pPr>
        <w:pStyle w:val="6"/>
        <w:shd w:val="clear" w:color="auto" w:fill="FFFFFF"/>
        <w:autoSpaceDE w:val="0"/>
        <w:adjustRightInd w:val="0"/>
        <w:snapToGrid w:val="0"/>
        <w:spacing w:line="360" w:lineRule="auto"/>
        <w:ind w:firstLine="480" w:firstLineChars="200"/>
        <w:rPr>
          <w:color w:val="000000"/>
          <w:kern w:val="2"/>
        </w:rPr>
      </w:pPr>
      <w:r>
        <w:rPr>
          <w:rFonts w:hint="eastAsia"/>
          <w:color w:val="000000"/>
          <w:kern w:val="2"/>
        </w:rPr>
        <w:t>电 话：</w:t>
      </w:r>
    </w:p>
    <w:p>
      <w:pPr>
        <w:pStyle w:val="6"/>
        <w:shd w:val="clear" w:color="auto" w:fill="FFFFFF"/>
        <w:autoSpaceDE w:val="0"/>
        <w:adjustRightInd w:val="0"/>
        <w:snapToGrid w:val="0"/>
        <w:spacing w:line="360" w:lineRule="auto"/>
        <w:jc w:val="right"/>
        <w:rPr>
          <w:color w:val="000000"/>
          <w:kern w:val="2"/>
        </w:rPr>
      </w:pPr>
    </w:p>
    <w:p>
      <w:pPr>
        <w:pStyle w:val="6"/>
        <w:shd w:val="clear" w:color="auto" w:fill="FFFFFF"/>
        <w:autoSpaceDE w:val="0"/>
        <w:adjustRightInd w:val="0"/>
        <w:snapToGrid w:val="0"/>
        <w:spacing w:line="360" w:lineRule="auto"/>
        <w:jc w:val="right"/>
        <w:rPr>
          <w:color w:val="000000"/>
          <w:kern w:val="2"/>
        </w:rPr>
      </w:pPr>
      <w:r>
        <w:rPr>
          <w:rFonts w:hint="eastAsia"/>
          <w:color w:val="000000"/>
          <w:kern w:val="2"/>
        </w:rPr>
        <w:t xml:space="preserve">日 期： 年 </w:t>
      </w:r>
      <w:r>
        <w:rPr>
          <w:rFonts w:hint="eastAsia"/>
          <w:color w:val="000000"/>
          <w:kern w:val="2"/>
          <w:lang w:val="en-US" w:eastAsia="zh-CN"/>
        </w:rPr>
        <w:t xml:space="preserve"> </w:t>
      </w:r>
      <w:r>
        <w:rPr>
          <w:rFonts w:hint="eastAsia"/>
          <w:color w:val="000000"/>
          <w:kern w:val="2"/>
        </w:rPr>
        <w:t xml:space="preserve">月 </w:t>
      </w:r>
      <w:r>
        <w:rPr>
          <w:rFonts w:hint="eastAsia"/>
          <w:color w:val="000000"/>
          <w:kern w:val="2"/>
          <w:lang w:val="en-US" w:eastAsia="zh-CN"/>
        </w:rPr>
        <w:t xml:space="preserve"> </w:t>
      </w:r>
      <w:r>
        <w:rPr>
          <w:rFonts w:hint="eastAsia"/>
          <w:color w:val="000000"/>
          <w:kern w:val="2"/>
        </w:rPr>
        <w:t>日</w:t>
      </w:r>
    </w:p>
    <w:p>
      <w:pPr>
        <w:pStyle w:val="6"/>
        <w:shd w:val="clear" w:color="auto" w:fill="FFFFFF"/>
        <w:spacing w:line="400" w:lineRule="exact"/>
        <w:ind w:firstLine="4305" w:firstLineChars="2050"/>
        <w:jc w:val="both"/>
        <w:rPr>
          <w:sz w:val="21"/>
          <w:szCs w:val="21"/>
        </w:rPr>
      </w:pPr>
    </w:p>
    <w:p>
      <w:pPr>
        <w:pStyle w:val="7"/>
        <w:ind w:left="0" w:leftChars="0" w:right="63" w:firstLine="0" w:firstLineChars="0"/>
        <w:rPr>
          <w:rFonts w:ascii="宋体" w:hAnsi="宋体" w:cs="宋体"/>
          <w:sz w:val="40"/>
        </w:rPr>
      </w:pPr>
    </w:p>
    <w:p>
      <w:pPr>
        <w:pStyle w:val="7"/>
        <w:ind w:left="0" w:leftChars="0" w:right="63" w:firstLine="0" w:firstLineChars="0"/>
        <w:rPr>
          <w:rFonts w:ascii="宋体" w:hAnsi="宋体" w:cs="宋体"/>
          <w:sz w:val="40"/>
        </w:rPr>
      </w:pPr>
    </w:p>
    <w:p>
      <w:pPr>
        <w:pStyle w:val="3"/>
      </w:pPr>
      <w:r>
        <w:rPr>
          <w:rFonts w:hint="eastAsia" w:ascii="宋体" w:hAnsi="宋体" w:cs="宋体"/>
          <w:color w:val="333333"/>
          <w:sz w:val="22"/>
          <w:szCs w:val="22"/>
          <w:shd w:val="clear" w:color="auto" w:fill="FFFFFF"/>
        </w:rPr>
        <w:t> </w:t>
      </w:r>
      <w:r>
        <w:rPr>
          <w:rFonts w:hint="eastAsia" w:ascii="宋体" w:hAnsi="宋体" w:cs="宋体"/>
          <w:color w:val="333333"/>
          <w:sz w:val="24"/>
          <w:szCs w:val="24"/>
          <w:shd w:val="clear" w:color="auto" w:fill="FFFFFF"/>
        </w:rPr>
        <w:t>注：此承诺函不作为投标文件组成部分，于开标现场单独向代理机构提供。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6" w:space="1"/>
      </w:pBdr>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path/>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r>
      <w:rPr>
        <w:rFonts w:hint="eastAsia"/>
        <w:lang w:eastAsia="zh-CN"/>
      </w:rPr>
      <w:t>山东正方建设项目管理有限公司</w: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15DBD"/>
    <w:rsid w:val="1DF15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next w:val="1"/>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styleId="5">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rFonts w:ascii="Times New Roman" w:hAnsi="Times New Roman" w:eastAsia="宋体" w:cs="Times New Roman"/>
      <w:kern w:val="0"/>
      <w:sz w:val="24"/>
      <w:lang w:val="en-US" w:eastAsia="zh-CN" w:bidi="ar"/>
    </w:rPr>
  </w:style>
  <w:style w:type="paragraph" w:styleId="7">
    <w:name w:val="Body Text First Indent"/>
    <w:basedOn w:val="4"/>
    <w:qFormat/>
    <w:uiPriority w:val="0"/>
    <w:pPr>
      <w:keepNext w:val="0"/>
      <w:keepLines w:val="0"/>
      <w:widowControl w:val="0"/>
      <w:suppressLineNumbers w:val="0"/>
      <w:spacing w:after="120" w:afterAutospacing="0" w:line="360" w:lineRule="auto"/>
      <w:ind w:firstLine="420" w:firstLineChars="1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2020-03-13T06:07:00Z</dcterms:created>
  <dc:creator>沈默</dc:creator>
  <cp:lastModifiedBy>沈默</cp:lastModifiedBy>
  <dcterms:modified xsi:type="dcterms:W3CDTF">2020-03-13T06:08:31Z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