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outlineLvl w:val="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u w:val="none"/>
          <w:lang w:eastAsia="zh-CN"/>
        </w:rPr>
        <w:t>新密市白寨镇人民政府2023年9月招标计划</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left="-178" w:leftChars="-85" w:firstLine="640" w:firstLineChars="200"/>
        <w:textAlignment w:val="auto"/>
        <w:rPr>
          <w:rFonts w:hint="eastAsia" w:ascii="仿宋" w:hAnsi="仿宋" w:eastAsia="仿宋" w:cs="仿宋"/>
          <w:sz w:val="32"/>
          <w:szCs w:val="32"/>
        </w:rPr>
      </w:pP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为便于潜在投标人及时了解招标信息，现将</w:t>
      </w:r>
      <w:r>
        <w:rPr>
          <w:rFonts w:hint="eastAsia" w:ascii="仿宋" w:hAnsi="仿宋" w:eastAsia="仿宋" w:cs="仿宋"/>
          <w:sz w:val="32"/>
          <w:szCs w:val="32"/>
          <w:lang w:val="en-US" w:eastAsia="zh-CN"/>
        </w:rPr>
        <w:t>2023年9月</w:t>
      </w:r>
      <w:r>
        <w:rPr>
          <w:rFonts w:hint="eastAsia" w:ascii="仿宋" w:hAnsi="仿宋" w:eastAsia="仿宋" w:cs="仿宋"/>
          <w:sz w:val="32"/>
          <w:szCs w:val="32"/>
        </w:rPr>
        <w:t>的招标计划发布如下：</w:t>
      </w:r>
    </w:p>
    <w:tbl>
      <w:tblPr>
        <w:tblStyle w:val="11"/>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94"/>
        <w:gridCol w:w="2130"/>
        <w:gridCol w:w="3498"/>
        <w:gridCol w:w="1730"/>
        <w:gridCol w:w="212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序号</w:t>
            </w:r>
          </w:p>
        </w:tc>
        <w:tc>
          <w:tcPr>
            <w:tcW w:w="189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招标人</w:t>
            </w:r>
            <w:r>
              <w:rPr>
                <w:rFonts w:hint="eastAsia" w:ascii="仿宋" w:hAnsi="仿宋" w:eastAsia="仿宋" w:cs="仿宋"/>
                <w:b/>
                <w:bCs/>
                <w:sz w:val="32"/>
                <w:szCs w:val="32"/>
                <w:lang w:eastAsia="zh-CN"/>
              </w:rPr>
              <w:t>名称</w:t>
            </w:r>
          </w:p>
        </w:tc>
        <w:tc>
          <w:tcPr>
            <w:tcW w:w="213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招标</w:t>
            </w:r>
            <w:r>
              <w:rPr>
                <w:rFonts w:hint="eastAsia" w:ascii="仿宋" w:hAnsi="仿宋" w:eastAsia="仿宋" w:cs="仿宋"/>
                <w:b/>
                <w:bCs/>
                <w:sz w:val="32"/>
                <w:szCs w:val="32"/>
              </w:rPr>
              <w:t>项目名称</w:t>
            </w:r>
          </w:p>
        </w:tc>
        <w:tc>
          <w:tcPr>
            <w:tcW w:w="3498"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招标内容</w:t>
            </w:r>
          </w:p>
        </w:tc>
        <w:tc>
          <w:tcPr>
            <w:tcW w:w="173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投资总额</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（万元）</w:t>
            </w:r>
          </w:p>
        </w:tc>
        <w:tc>
          <w:tcPr>
            <w:tcW w:w="212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预计</w:t>
            </w:r>
            <w:r>
              <w:rPr>
                <w:rFonts w:hint="eastAsia" w:ascii="仿宋" w:hAnsi="仿宋" w:eastAsia="仿宋" w:cs="仿宋"/>
                <w:b/>
                <w:bCs/>
                <w:sz w:val="32"/>
                <w:szCs w:val="32"/>
                <w:lang w:val="en-US" w:eastAsia="zh-CN"/>
              </w:rPr>
              <w:t>招标</w:t>
            </w:r>
            <w:r>
              <w:rPr>
                <w:rFonts w:hint="eastAsia" w:ascii="仿宋" w:hAnsi="仿宋" w:eastAsia="仿宋" w:cs="仿宋"/>
                <w:b/>
                <w:bCs/>
                <w:sz w:val="32"/>
                <w:szCs w:val="32"/>
              </w:rPr>
              <w:t>时间</w:t>
            </w:r>
          </w:p>
        </w:tc>
        <w:tc>
          <w:tcPr>
            <w:tcW w:w="107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7"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189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新密市</w:t>
            </w:r>
            <w:bookmarkStart w:id="0" w:name="_GoBack"/>
            <w:bookmarkEnd w:id="0"/>
            <w:r>
              <w:rPr>
                <w:rFonts w:hint="eastAsia" w:ascii="仿宋" w:hAnsi="仿宋" w:eastAsia="仿宋" w:cs="仿宋"/>
                <w:b w:val="0"/>
                <w:bCs/>
                <w:sz w:val="32"/>
                <w:szCs w:val="32"/>
                <w:lang w:val="en-US" w:eastAsia="zh-CN"/>
              </w:rPr>
              <w:t>白寨镇人民政府</w:t>
            </w:r>
          </w:p>
        </w:tc>
        <w:tc>
          <w:tcPr>
            <w:tcW w:w="213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新密市白寨镇公办幼儿园建设项目</w:t>
            </w:r>
          </w:p>
        </w:tc>
        <w:tc>
          <w:tcPr>
            <w:tcW w:w="3498"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left"/>
              <w:textAlignment w:val="auto"/>
              <w:rPr>
                <w:rFonts w:hint="eastAsia" w:ascii="仿宋" w:hAnsi="仿宋" w:eastAsia="仿宋" w:cs="仿宋"/>
                <w:b w:val="0"/>
                <w:bCs/>
                <w:sz w:val="32"/>
                <w:szCs w:val="32"/>
                <w:lang w:val="en-US" w:eastAsia="zh-CN"/>
              </w:rPr>
            </w:pPr>
            <w:r>
              <w:rPr>
                <w:rFonts w:hint="default" w:ascii="仿宋" w:hAnsi="仿宋" w:eastAsia="仿宋" w:cs="仿宋"/>
                <w:b w:val="0"/>
                <w:bCs/>
                <w:sz w:val="32"/>
                <w:szCs w:val="32"/>
                <w:lang w:val="en-US" w:eastAsia="zh-CN"/>
              </w:rPr>
              <w:t>新建两所幼儿园，每所幼儿园占地面积约6000平方米，建筑面积约4000平方米，设置12个班级，</w:t>
            </w:r>
            <w:r>
              <w:rPr>
                <w:rFonts w:hint="eastAsia" w:ascii="仿宋" w:hAnsi="仿宋" w:eastAsia="仿宋" w:cs="仿宋"/>
                <w:b w:val="0"/>
                <w:bCs/>
                <w:sz w:val="32"/>
                <w:szCs w:val="32"/>
                <w:lang w:val="en-US" w:eastAsia="zh-CN"/>
              </w:rPr>
              <w:t>容纳360名适龄儿童。</w:t>
            </w:r>
          </w:p>
        </w:tc>
        <w:tc>
          <w:tcPr>
            <w:tcW w:w="173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4000</w:t>
            </w:r>
          </w:p>
        </w:tc>
        <w:tc>
          <w:tcPr>
            <w:tcW w:w="212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p>
        </w:tc>
        <w:tc>
          <w:tcPr>
            <w:tcW w:w="107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32"/>
                <w:szCs w:val="32"/>
              </w:rPr>
            </w:pPr>
          </w:p>
        </w:tc>
      </w:tr>
    </w:tbl>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本招标计划发布内容仅作为潜在投标人提前了解招标人初步招标计划的参考，招标项目实际内容以项目招标人最终发布的招标公告和招标文件为准。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b w:val="0"/>
          <w:bCs/>
          <w:sz w:val="32"/>
          <w:szCs w:val="32"/>
        </w:rPr>
        <w:t>新密市白寨镇人民政府</w:t>
      </w:r>
    </w:p>
    <w:p>
      <w:pPr>
        <w:keepNext w:val="0"/>
        <w:keepLines w:val="0"/>
        <w:pageBreakBefore w:val="0"/>
        <w:widowControl w:val="0"/>
        <w:tabs>
          <w:tab w:val="left" w:pos="993"/>
          <w:tab w:val="left" w:pos="1134"/>
          <w:tab w:val="left" w:pos="1418"/>
        </w:tabs>
        <w:kinsoku/>
        <w:wordWrap w:val="0"/>
        <w:overflowPunct/>
        <w:topLinePunct w:val="0"/>
        <w:autoSpaceDE/>
        <w:autoSpaceDN/>
        <w:bidi w:val="0"/>
        <w:adjustRightInd/>
        <w:snapToGrid/>
        <w:spacing w:line="550" w:lineRule="exact"/>
        <w:ind w:firstLine="640" w:firstLineChars="200"/>
        <w:jc w:val="center"/>
        <w:textAlignment w:val="auto"/>
        <w:rPr>
          <w:rFonts w:hint="eastAsia" w:eastAsia="仿宋"/>
          <w:lang w:val="en-US" w:eastAsia="zh-CN"/>
        </w:rPr>
      </w:pPr>
      <w:r>
        <w:rPr>
          <w:rFonts w:hint="eastAsia" w:ascii="仿宋" w:hAnsi="仿宋" w:eastAsia="仿宋" w:cs="仿宋"/>
          <w:sz w:val="32"/>
          <w:szCs w:val="32"/>
          <w:lang w:val="en-US" w:eastAsia="zh-CN"/>
        </w:rPr>
        <w:t xml:space="preserve">                                                              2023</w:t>
      </w:r>
      <w:r>
        <w:rPr>
          <w:rFonts w:hint="eastAsia" w:ascii="仿宋" w:hAnsi="仿宋" w:eastAsia="仿宋" w:cs="仿宋"/>
          <w:sz w:val="32"/>
          <w:szCs w:val="32"/>
        </w:rPr>
        <w:t>年</w:t>
      </w:r>
      <w:r>
        <w:rPr>
          <w:rFonts w:hint="eastAsia" w:ascii="仿宋" w:hAnsi="仿宋" w:eastAsia="仿宋" w:cs="仿宋"/>
          <w:sz w:val="32"/>
          <w:szCs w:val="32"/>
          <w:lang w:val="en-US" w:eastAsia="zh-CN"/>
        </w:rPr>
        <w:t>08</w:t>
      </w:r>
      <w:r>
        <w:rPr>
          <w:rFonts w:hint="eastAsia" w:ascii="仿宋" w:hAnsi="仿宋" w:eastAsia="仿宋" w:cs="仿宋"/>
          <w:sz w:val="32"/>
          <w:szCs w:val="32"/>
        </w:rPr>
        <w:t>月</w:t>
      </w:r>
      <w:r>
        <w:rPr>
          <w:rFonts w:hint="eastAsia" w:ascii="仿宋" w:hAnsi="仿宋" w:eastAsia="仿宋" w:cs="仿宋"/>
          <w:sz w:val="32"/>
          <w:szCs w:val="32"/>
          <w:lang w:val="en-US" w:eastAsia="zh-CN"/>
        </w:rPr>
        <w:t>09</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N2U1ZDFmOTBiODE2ODcyNzYzODNiMGQ5ZTU1MTkifQ=="/>
  </w:docVars>
  <w:rsids>
    <w:rsidRoot w:val="52BE3087"/>
    <w:rsid w:val="03600EDC"/>
    <w:rsid w:val="05837C4F"/>
    <w:rsid w:val="06615668"/>
    <w:rsid w:val="0E61521A"/>
    <w:rsid w:val="0EF0400C"/>
    <w:rsid w:val="12E220EA"/>
    <w:rsid w:val="15BB4456"/>
    <w:rsid w:val="16AD3796"/>
    <w:rsid w:val="183737E0"/>
    <w:rsid w:val="193F6C34"/>
    <w:rsid w:val="1B5E774E"/>
    <w:rsid w:val="1B81524F"/>
    <w:rsid w:val="1D7414B2"/>
    <w:rsid w:val="1F131462"/>
    <w:rsid w:val="202B14FE"/>
    <w:rsid w:val="223174F2"/>
    <w:rsid w:val="24B12D61"/>
    <w:rsid w:val="28F73756"/>
    <w:rsid w:val="29501898"/>
    <w:rsid w:val="2AF11A39"/>
    <w:rsid w:val="2C2D606D"/>
    <w:rsid w:val="2C6E61F8"/>
    <w:rsid w:val="2DC51450"/>
    <w:rsid w:val="313E6199"/>
    <w:rsid w:val="31877F55"/>
    <w:rsid w:val="32C94E4A"/>
    <w:rsid w:val="36415B53"/>
    <w:rsid w:val="3B31575A"/>
    <w:rsid w:val="3DE844B6"/>
    <w:rsid w:val="41FA7928"/>
    <w:rsid w:val="45120487"/>
    <w:rsid w:val="468A47D5"/>
    <w:rsid w:val="47222B39"/>
    <w:rsid w:val="47C32C7D"/>
    <w:rsid w:val="48D123FC"/>
    <w:rsid w:val="4B215AA6"/>
    <w:rsid w:val="4C9F4126"/>
    <w:rsid w:val="4ED7412B"/>
    <w:rsid w:val="4F9003BF"/>
    <w:rsid w:val="51254AF4"/>
    <w:rsid w:val="52974553"/>
    <w:rsid w:val="52BE3087"/>
    <w:rsid w:val="546314A0"/>
    <w:rsid w:val="549D485E"/>
    <w:rsid w:val="575D70F3"/>
    <w:rsid w:val="57D46D26"/>
    <w:rsid w:val="581F37ED"/>
    <w:rsid w:val="58611560"/>
    <w:rsid w:val="58A5656F"/>
    <w:rsid w:val="59906217"/>
    <w:rsid w:val="5CEC5C67"/>
    <w:rsid w:val="6245446B"/>
    <w:rsid w:val="62C15723"/>
    <w:rsid w:val="63AB6D9A"/>
    <w:rsid w:val="64721148"/>
    <w:rsid w:val="650C2BBC"/>
    <w:rsid w:val="66AF7F1D"/>
    <w:rsid w:val="67BB51F0"/>
    <w:rsid w:val="68061AF4"/>
    <w:rsid w:val="68A307C4"/>
    <w:rsid w:val="694D26B5"/>
    <w:rsid w:val="6AAC5C18"/>
    <w:rsid w:val="6C68355C"/>
    <w:rsid w:val="6C75701C"/>
    <w:rsid w:val="6D913365"/>
    <w:rsid w:val="6DD4732E"/>
    <w:rsid w:val="6E59586F"/>
    <w:rsid w:val="6FE57683"/>
    <w:rsid w:val="72331F17"/>
    <w:rsid w:val="741F3FCD"/>
    <w:rsid w:val="74D34711"/>
    <w:rsid w:val="75355FA6"/>
    <w:rsid w:val="7B042CD0"/>
    <w:rsid w:val="7CE247B8"/>
    <w:rsid w:val="7EC22B3C"/>
    <w:rsid w:val="7F8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style>
  <w:style w:type="paragraph" w:customStyle="1" w:styleId="3">
    <w:name w:val="TOC Heading1"/>
    <w:next w:val="1"/>
    <w:qFormat/>
    <w:uiPriority w:val="0"/>
    <w:pPr>
      <w:wordWrap w:val="0"/>
    </w:pPr>
    <w:rPr>
      <w:rFonts w:ascii="Calibri" w:hAnsi="Calibri" w:eastAsia="宋体" w:cs="Times New Roman"/>
      <w:sz w:val="32"/>
      <w:szCs w:val="22"/>
      <w:lang w:val="en-US" w:eastAsia="zh-CN" w:bidi="ar-SA"/>
    </w:rPr>
  </w:style>
  <w:style w:type="paragraph" w:styleId="5">
    <w:name w:val="Body Text"/>
    <w:basedOn w:val="1"/>
    <w:next w:val="1"/>
    <w:qFormat/>
    <w:uiPriority w:val="0"/>
    <w:pPr>
      <w:spacing w:after="120"/>
    </w:pPr>
  </w:style>
  <w:style w:type="paragraph" w:styleId="6">
    <w:name w:val="Body Text Indent"/>
    <w:basedOn w:val="1"/>
    <w:next w:val="7"/>
    <w:qFormat/>
    <w:uiPriority w:val="0"/>
    <w:pPr>
      <w:ind w:firstLine="660"/>
    </w:pPr>
    <w:rPr>
      <w:rFonts w:ascii="宋体" w:hAnsi="宋体"/>
      <w:color w:val="FF0000"/>
      <w:sz w:val="30"/>
    </w:rPr>
  </w:style>
  <w:style w:type="paragraph" w:styleId="7">
    <w:name w:val="envelope return"/>
    <w:basedOn w:val="1"/>
    <w:qFormat/>
    <w:uiPriority w:val="0"/>
    <w:pPr>
      <w:widowControl/>
      <w:spacing w:line="360" w:lineRule="auto"/>
      <w:ind w:firstLine="200" w:firstLineChars="200"/>
      <w:jc w:val="left"/>
    </w:pPr>
    <w:rPr>
      <w:rFonts w:ascii="Arial" w:hAnsi="Arial" w:cs="Arial"/>
      <w:kern w:val="0"/>
      <w:sz w:val="20"/>
      <w:szCs w:val="20"/>
      <w:lang w:eastAsia="en-US"/>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First Indent"/>
    <w:basedOn w:val="5"/>
    <w:next w:val="10"/>
    <w:qFormat/>
    <w:uiPriority w:val="0"/>
    <w:pPr>
      <w:spacing w:after="120" w:line="360" w:lineRule="auto"/>
      <w:ind w:firstLine="420" w:firstLineChars="100"/>
    </w:pPr>
    <w:rPr>
      <w:rFonts w:ascii="Times New Roman" w:hAnsi="Times New Roman" w:eastAsia="宋体" w:cs="Times New Roman"/>
      <w:sz w:val="21"/>
      <w:szCs w:val="21"/>
    </w:rPr>
  </w:style>
  <w:style w:type="paragraph" w:styleId="10">
    <w:name w:val="Body Text First Indent 2"/>
    <w:basedOn w:val="6"/>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258</Words>
  <Characters>273</Characters>
  <Lines>0</Lines>
  <Paragraphs>0</Paragraphs>
  <TotalTime>2</TotalTime>
  <ScaleCrop>false</ScaleCrop>
  <LinksUpToDate>false</LinksUpToDate>
  <CharactersWithSpaces>276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2021-01-25T04:40:00Z</dcterms:created>
  <dc:creator>中金泰富工程管理有限公司:孙向阳</dc:creator>
  <cp:lastModifiedBy>新密市公共资源交易中心:王建伟</cp:lastModifiedBy>
  <dcterms:modified xsi:type="dcterms:W3CDTF">2023-08-09T07:50:48Z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37103CE1C3F24FF9B3FA3074FA24B2F9</vt:lpwstr>
  </property>
</Properties>
</file>